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EC5AF" w14:textId="045CFBCF"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DC2641">
        <w:rPr>
          <w:rFonts w:eastAsiaTheme="minorEastAsia" w:cs="Arial"/>
          <w:bCs/>
          <w:noProof w:val="0"/>
          <w:sz w:val="22"/>
          <w:szCs w:val="22"/>
          <w:lang w:eastAsia="zh-CN"/>
        </w:rPr>
        <w:t>4</w:t>
      </w:r>
      <w:r w:rsidR="00964F8E">
        <w:rPr>
          <w:rFonts w:eastAsiaTheme="minorEastAsia" w:cs="Arial"/>
          <w:bCs/>
          <w:noProof w:val="0"/>
          <w:sz w:val="22"/>
          <w:szCs w:val="22"/>
          <w:lang w:eastAsia="zh-CN"/>
        </w:rPr>
        <w:t>bis</w:t>
      </w:r>
      <w:r w:rsidR="000275B4">
        <w:rPr>
          <w:rFonts w:eastAsiaTheme="minorEastAsia" w:cs="Arial"/>
          <w:bCs/>
          <w:noProof w:val="0"/>
          <w:sz w:val="22"/>
          <w:szCs w:val="22"/>
          <w:lang w:eastAsia="zh-CN"/>
        </w:rPr>
        <w:t>-</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t>R4</w:t>
      </w:r>
      <w:r w:rsidR="001D6267">
        <w:rPr>
          <w:rFonts w:eastAsiaTheme="minorEastAsia" w:cs="Arial"/>
          <w:bCs/>
          <w:noProof w:val="0"/>
          <w:sz w:val="22"/>
          <w:szCs w:val="22"/>
          <w:lang w:eastAsia="zh-CN"/>
        </w:rPr>
        <w:t>-</w:t>
      </w:r>
      <w:r w:rsidR="00D74311" w:rsidRPr="00D74311">
        <w:rPr>
          <w:rFonts w:eastAsiaTheme="minorEastAsia" w:cs="Arial"/>
          <w:bCs/>
          <w:noProof w:val="0"/>
          <w:sz w:val="22"/>
          <w:szCs w:val="22"/>
          <w:lang w:eastAsia="zh-CN"/>
        </w:rPr>
        <w:t>2216739</w:t>
      </w:r>
    </w:p>
    <w:p w14:paraId="36829701" w14:textId="36FF8021"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r w:rsidR="00964F8E">
        <w:rPr>
          <w:rFonts w:eastAsiaTheme="minorEastAsia" w:cs="Arial"/>
          <w:bCs/>
          <w:noProof w:val="0"/>
          <w:sz w:val="22"/>
          <w:szCs w:val="22"/>
          <w:lang w:eastAsia="zh-CN"/>
        </w:rPr>
        <w:t>October</w:t>
      </w:r>
      <w:r w:rsidR="00B629FD" w:rsidRPr="00F55326">
        <w:rPr>
          <w:rFonts w:eastAsiaTheme="minorEastAsia" w:cs="Arial"/>
          <w:bCs/>
          <w:noProof w:val="0"/>
          <w:sz w:val="22"/>
          <w:szCs w:val="22"/>
          <w:lang w:eastAsia="zh-CN"/>
        </w:rPr>
        <w:t xml:space="preserve"> </w:t>
      </w:r>
      <w:r w:rsidR="00DC2641">
        <w:rPr>
          <w:rFonts w:eastAsiaTheme="minorEastAsia" w:cs="Arial"/>
          <w:bCs/>
          <w:noProof w:val="0"/>
          <w:sz w:val="22"/>
          <w:szCs w:val="22"/>
          <w:lang w:eastAsia="zh-CN"/>
        </w:rPr>
        <w:t>1</w:t>
      </w:r>
      <w:r w:rsidR="00964F8E">
        <w:rPr>
          <w:rFonts w:eastAsiaTheme="minorEastAsia" w:cs="Arial"/>
          <w:bCs/>
          <w:noProof w:val="0"/>
          <w:sz w:val="22"/>
          <w:szCs w:val="22"/>
          <w:lang w:eastAsia="zh-CN"/>
        </w:rPr>
        <w:t>0</w:t>
      </w:r>
      <w:r w:rsidR="00B629FD">
        <w:rPr>
          <w:rFonts w:eastAsiaTheme="minorEastAsia" w:cs="Arial"/>
          <w:bCs/>
          <w:noProof w:val="0"/>
          <w:sz w:val="22"/>
          <w:szCs w:val="22"/>
          <w:vertAlign w:val="superscript"/>
          <w:lang w:eastAsia="zh-CN"/>
        </w:rPr>
        <w:t xml:space="preserve">th </w:t>
      </w:r>
      <w:r w:rsidR="00B629FD" w:rsidRPr="00F55326">
        <w:rPr>
          <w:rFonts w:eastAsiaTheme="minorEastAsia" w:cs="Arial"/>
          <w:bCs/>
          <w:noProof w:val="0"/>
          <w:sz w:val="22"/>
          <w:szCs w:val="22"/>
          <w:lang w:eastAsia="zh-CN"/>
        </w:rPr>
        <w:t xml:space="preserve">- </w:t>
      </w:r>
      <w:r w:rsidR="00964F8E">
        <w:rPr>
          <w:rFonts w:eastAsiaTheme="minorEastAsia" w:cs="Arial"/>
          <w:bCs/>
          <w:noProof w:val="0"/>
          <w:sz w:val="22"/>
          <w:szCs w:val="22"/>
          <w:lang w:eastAsia="zh-CN"/>
        </w:rPr>
        <w:t>19</w:t>
      </w:r>
      <w:r w:rsidR="00B629FD">
        <w:rPr>
          <w:rFonts w:eastAsiaTheme="minorEastAsia" w:cs="Arial"/>
          <w:bCs/>
          <w:noProof w:val="0"/>
          <w:sz w:val="22"/>
          <w:szCs w:val="22"/>
          <w:vertAlign w:val="superscript"/>
          <w:lang w:eastAsia="zh-CN"/>
        </w:rPr>
        <w:t>th</w:t>
      </w:r>
      <w:r w:rsidR="008C08BB" w:rsidRPr="00C12B3F">
        <w:rPr>
          <w:rFonts w:eastAsiaTheme="minorEastAsia" w:cs="Arial"/>
          <w:bCs/>
          <w:noProof w:val="0"/>
          <w:sz w:val="22"/>
          <w:szCs w:val="22"/>
          <w:lang w:eastAsia="zh-CN"/>
        </w:rPr>
        <w:t>,</w:t>
      </w:r>
      <w:r w:rsidRPr="001C6FE9">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sidR="000275B4">
        <w:rPr>
          <w:rFonts w:eastAsiaTheme="minorEastAsia" w:cs="Arial"/>
          <w:bCs/>
          <w:noProof w:val="0"/>
          <w:sz w:val="22"/>
          <w:szCs w:val="22"/>
          <w:lang w:eastAsia="zh-CN"/>
        </w:rPr>
        <w:t>2</w:t>
      </w:r>
    </w:p>
    <w:p w14:paraId="4AE7BF54" w14:textId="6B4DAEA8"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964F8E">
        <w:rPr>
          <w:rFonts w:eastAsiaTheme="minorEastAsia" w:cs="Arial"/>
          <w:bCs/>
          <w:noProof w:val="0"/>
          <w:sz w:val="22"/>
          <w:szCs w:val="22"/>
          <w:lang w:eastAsia="zh-CN"/>
        </w:rPr>
        <w:t>6</w:t>
      </w:r>
      <w:r w:rsidR="00476255" w:rsidRPr="006B21ED">
        <w:rPr>
          <w:rFonts w:eastAsiaTheme="minorEastAsia" w:cs="Arial"/>
          <w:bCs/>
          <w:noProof w:val="0"/>
          <w:sz w:val="22"/>
          <w:szCs w:val="22"/>
          <w:lang w:eastAsia="zh-CN"/>
        </w:rPr>
        <w:t>.</w:t>
      </w:r>
      <w:r w:rsidR="00E77004">
        <w:rPr>
          <w:rFonts w:eastAsiaTheme="minorEastAsia" w:cs="Arial"/>
          <w:bCs/>
          <w:noProof w:val="0"/>
          <w:sz w:val="22"/>
          <w:szCs w:val="22"/>
          <w:lang w:eastAsia="zh-CN"/>
        </w:rPr>
        <w:t>1</w:t>
      </w:r>
      <w:r w:rsidR="00133E65">
        <w:rPr>
          <w:rFonts w:eastAsiaTheme="minorEastAsia" w:cs="Arial"/>
          <w:bCs/>
          <w:noProof w:val="0"/>
          <w:sz w:val="22"/>
          <w:szCs w:val="22"/>
          <w:lang w:eastAsia="zh-CN"/>
        </w:rPr>
        <w:t>0</w:t>
      </w:r>
      <w:r w:rsidR="00476255" w:rsidRPr="006B21ED">
        <w:rPr>
          <w:rFonts w:eastAsiaTheme="minorEastAsia" w:cs="Arial"/>
          <w:bCs/>
          <w:noProof w:val="0"/>
          <w:sz w:val="22"/>
          <w:szCs w:val="22"/>
          <w:lang w:eastAsia="zh-CN"/>
        </w:rPr>
        <w:t>.</w:t>
      </w:r>
      <w:r w:rsidR="00491ADD">
        <w:rPr>
          <w:rFonts w:eastAsiaTheme="minorEastAsia" w:cs="Arial"/>
          <w:bCs/>
          <w:noProof w:val="0"/>
          <w:sz w:val="22"/>
          <w:szCs w:val="22"/>
          <w:lang w:eastAsia="zh-CN"/>
        </w:rPr>
        <w:t>3</w:t>
      </w:r>
      <w:r w:rsidR="00964F8E">
        <w:rPr>
          <w:rFonts w:eastAsiaTheme="minorEastAsia" w:cs="Arial"/>
          <w:bCs/>
          <w:noProof w:val="0"/>
          <w:sz w:val="22"/>
          <w:szCs w:val="22"/>
          <w:lang w:eastAsia="zh-CN"/>
        </w:rPr>
        <w:t>.2</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0C148B62"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F47125">
        <w:rPr>
          <w:rFonts w:eastAsiaTheme="minorEastAsia" w:cs="Arial"/>
          <w:bCs/>
          <w:noProof w:val="0"/>
          <w:sz w:val="22"/>
          <w:szCs w:val="22"/>
          <w:lang w:eastAsia="zh-CN"/>
        </w:rPr>
        <w:t>Discussion on inter-rat measurements</w:t>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657F0230" w:rsidR="00A667E7" w:rsidRDefault="00D559A1" w:rsidP="004459CB">
      <w:pPr>
        <w:jc w:val="both"/>
      </w:pPr>
      <w:r>
        <w:t xml:space="preserve">In existing Rel-15/16 NR, two measurement gaps have been identified, which are per-UE and per-FR measurement gap. </w:t>
      </w:r>
      <w:r w:rsidR="00B80EF1">
        <w:t xml:space="preserve">Then, in Rel-16 </w:t>
      </w:r>
      <w:proofErr w:type="spellStart"/>
      <w:r w:rsidR="00B80EF1">
        <w:t>NeedForGap</w:t>
      </w:r>
      <w:proofErr w:type="spellEnd"/>
      <w:r w:rsidR="00B80EF1">
        <w:t xml:space="preserve"> feature have been introduced, however, there has been no requirements in RAN4 to support this feature. </w:t>
      </w:r>
      <w:r>
        <w:t>Later in Rel-17 NR, three measurement gap enhancement have been considered, which are: (</w:t>
      </w:r>
      <w:proofErr w:type="spellStart"/>
      <w:r>
        <w:t>i</w:t>
      </w:r>
      <w:proofErr w:type="spellEnd"/>
      <w:r>
        <w:t>) p</w:t>
      </w:r>
      <w:r w:rsidRPr="007A7458">
        <w:t>re-configured MG pattern(s) per configured BWP (fast MG configuration)</w:t>
      </w:r>
      <w:r>
        <w:t>, (ii) m</w:t>
      </w:r>
      <w:r w:rsidRPr="007A7458">
        <w:t>ultiple concurrent and independent MG patterns</w:t>
      </w:r>
      <w:r>
        <w:t>, and (iii) n</w:t>
      </w:r>
      <w:r w:rsidRPr="007A7458">
        <w:t xml:space="preserve">etwork </w:t>
      </w:r>
      <w:r>
        <w:t>c</w:t>
      </w:r>
      <w:r w:rsidRPr="007A7458">
        <w:t xml:space="preserve">ontrolled </w:t>
      </w:r>
      <w:r>
        <w:t>s</w:t>
      </w:r>
      <w:r w:rsidRPr="007A7458">
        <w:t xml:space="preserve">mall </w:t>
      </w:r>
      <w:r>
        <w:t>g</w:t>
      </w:r>
      <w:r w:rsidRPr="007A7458">
        <w:t>ap (NCSG)</w:t>
      </w:r>
      <w:r>
        <w:t xml:space="preserve">. Now in Rel-18, further work objective to </w:t>
      </w:r>
      <w:r w:rsidR="00B80EF1">
        <w:t>complete the requirements for measurement without gaps is</w:t>
      </w:r>
      <w:r w:rsidR="003B60CC">
        <w:t xml:space="preserve"> given in the work item description (WID)</w:t>
      </w:r>
      <w:r w:rsidR="004D1194" w:rsidRPr="00E77004">
        <w:t xml:space="preserve"> </w:t>
      </w:r>
      <w:r w:rsidR="004D1194" w:rsidRPr="00E77004">
        <w:fldChar w:fldCharType="begin"/>
      </w:r>
      <w:r w:rsidR="004D1194" w:rsidRPr="00E77004">
        <w:instrText xml:space="preserve"> REF _Ref95562833 \r \h </w:instrText>
      </w:r>
      <w:r w:rsidR="00E77004" w:rsidRPr="00E77004">
        <w:instrText xml:space="preserve"> \* MERGEFORMAT </w:instrText>
      </w:r>
      <w:r w:rsidR="004D1194" w:rsidRPr="00E77004">
        <w:fldChar w:fldCharType="separate"/>
      </w:r>
      <w:r w:rsidR="0035310D">
        <w:t>[1]</w:t>
      </w:r>
      <w:r w:rsidR="004D1194" w:rsidRPr="00E77004">
        <w:fldChar w:fldCharType="end"/>
      </w:r>
      <w:r w:rsidR="003B60CC">
        <w:t xml:space="preserve"> as below:</w:t>
      </w:r>
    </w:p>
    <w:tbl>
      <w:tblPr>
        <w:tblStyle w:val="TableGrid"/>
        <w:tblW w:w="0" w:type="auto"/>
        <w:tblLook w:val="04A0" w:firstRow="1" w:lastRow="0" w:firstColumn="1" w:lastColumn="0" w:noHBand="0" w:noVBand="1"/>
      </w:tblPr>
      <w:tblGrid>
        <w:gridCol w:w="9629"/>
      </w:tblGrid>
      <w:tr w:rsidR="003B60CC" w14:paraId="0E5864B0" w14:textId="77777777" w:rsidTr="003B60CC">
        <w:tc>
          <w:tcPr>
            <w:tcW w:w="9629" w:type="dxa"/>
          </w:tcPr>
          <w:p w14:paraId="27ABC209" w14:textId="77777777" w:rsidR="00B80EF1" w:rsidRPr="006A6EAD" w:rsidRDefault="00B80EF1" w:rsidP="00B80EF1">
            <w:pPr>
              <w:numPr>
                <w:ilvl w:val="0"/>
                <w:numId w:val="36"/>
              </w:numPr>
              <w:overflowPunct w:val="0"/>
              <w:autoSpaceDE w:val="0"/>
              <w:autoSpaceDN w:val="0"/>
              <w:adjustRightInd w:val="0"/>
              <w:spacing w:after="120" w:line="240" w:lineRule="auto"/>
              <w:ind w:left="360"/>
              <w:textAlignment w:val="baseline"/>
              <w:rPr>
                <w:rFonts w:eastAsia="Batang"/>
                <w:lang w:val="en-US"/>
              </w:rPr>
            </w:pPr>
            <w:r w:rsidRPr="006A6EAD">
              <w:rPr>
                <w:rFonts w:eastAsia="Batang"/>
                <w:lang w:val="en-US"/>
              </w:rPr>
              <w:t>Define RRM requirements for measurement without gaps for the following cases</w:t>
            </w:r>
          </w:p>
          <w:p w14:paraId="4303471E" w14:textId="77777777" w:rsidR="00B80EF1" w:rsidRPr="006E712C" w:rsidRDefault="00B80EF1" w:rsidP="00B80EF1">
            <w:pPr>
              <w:numPr>
                <w:ilvl w:val="1"/>
                <w:numId w:val="35"/>
              </w:numPr>
              <w:overflowPunct w:val="0"/>
              <w:autoSpaceDE w:val="0"/>
              <w:autoSpaceDN w:val="0"/>
              <w:adjustRightInd w:val="0"/>
              <w:spacing w:after="120" w:line="240" w:lineRule="auto"/>
              <w:ind w:left="720"/>
              <w:textAlignment w:val="baseline"/>
              <w:rPr>
                <w:lang w:eastAsia="zh-TW"/>
              </w:rPr>
            </w:pPr>
            <w:r w:rsidRPr="006E712C">
              <w:rPr>
                <w:lang w:eastAsia="zh-TW"/>
              </w:rPr>
              <w:t>Inter-RAT measurements without gaps [RAN4]</w:t>
            </w:r>
          </w:p>
          <w:p w14:paraId="6FCC24EF" w14:textId="77777777" w:rsidR="00B80EF1" w:rsidRPr="006E712C" w:rsidRDefault="00B80EF1" w:rsidP="00B80EF1">
            <w:pPr>
              <w:numPr>
                <w:ilvl w:val="2"/>
                <w:numId w:val="35"/>
              </w:numPr>
              <w:overflowPunct w:val="0"/>
              <w:autoSpaceDE w:val="0"/>
              <w:autoSpaceDN w:val="0"/>
              <w:adjustRightInd w:val="0"/>
              <w:spacing w:after="120" w:line="240" w:lineRule="auto"/>
              <w:ind w:left="1440"/>
              <w:textAlignment w:val="baseline"/>
              <w:rPr>
                <w:lang w:eastAsia="zh-TW"/>
              </w:rPr>
            </w:pPr>
            <w:r w:rsidRPr="006E712C">
              <w:rPr>
                <w:lang w:eastAsia="zh-TW"/>
              </w:rPr>
              <w:t>Inter-RAT NR measurements</w:t>
            </w:r>
          </w:p>
          <w:p w14:paraId="19633797" w14:textId="318617EB" w:rsidR="003B60CC" w:rsidRDefault="00B80EF1" w:rsidP="00B80EF1">
            <w:pPr>
              <w:numPr>
                <w:ilvl w:val="2"/>
                <w:numId w:val="35"/>
              </w:numPr>
              <w:overflowPunct w:val="0"/>
              <w:autoSpaceDE w:val="0"/>
              <w:autoSpaceDN w:val="0"/>
              <w:adjustRightInd w:val="0"/>
              <w:spacing w:after="120" w:line="240" w:lineRule="auto"/>
              <w:ind w:left="1440"/>
              <w:textAlignment w:val="baseline"/>
              <w:rPr>
                <w:lang w:eastAsia="zh-TW"/>
              </w:rPr>
            </w:pPr>
            <w:r w:rsidRPr="006E712C">
              <w:rPr>
                <w:lang w:eastAsia="zh-TW"/>
              </w:rPr>
              <w:t>Inter-RAT LTE measurement</w:t>
            </w:r>
          </w:p>
        </w:tc>
      </w:tr>
    </w:tbl>
    <w:p w14:paraId="4C50A918" w14:textId="63B766F7" w:rsidR="00964F8E" w:rsidRDefault="00964F8E" w:rsidP="004459CB">
      <w:pPr>
        <w:jc w:val="both"/>
      </w:pPr>
      <w:r>
        <w:t xml:space="preserve">In meeting RAN4#104-e, the above was discussed and the open issues were captured in the WF </w:t>
      </w:r>
      <w:r>
        <w:fldChar w:fldCharType="begin"/>
      </w:r>
      <w:r>
        <w:instrText xml:space="preserve"> REF _Ref115406833 \r \h </w:instrText>
      </w:r>
      <w:r>
        <w:fldChar w:fldCharType="separate"/>
      </w:r>
      <w:r w:rsidR="0035310D">
        <w:t>[2]</w:t>
      </w:r>
      <w:r>
        <w:fldChar w:fldCharType="end"/>
      </w:r>
      <w:r>
        <w:t xml:space="preserve">: </w:t>
      </w:r>
    </w:p>
    <w:tbl>
      <w:tblPr>
        <w:tblStyle w:val="TableGrid"/>
        <w:tblW w:w="0" w:type="auto"/>
        <w:tblLook w:val="04A0" w:firstRow="1" w:lastRow="0" w:firstColumn="1" w:lastColumn="0" w:noHBand="0" w:noVBand="1"/>
      </w:tblPr>
      <w:tblGrid>
        <w:gridCol w:w="9629"/>
      </w:tblGrid>
      <w:tr w:rsidR="00964F8E" w14:paraId="5DAF7917" w14:textId="77777777" w:rsidTr="00964F8E">
        <w:tc>
          <w:tcPr>
            <w:tcW w:w="9629" w:type="dxa"/>
          </w:tcPr>
          <w:p w14:paraId="77F29D48" w14:textId="77777777" w:rsidR="00964F8E" w:rsidRPr="00964F8E" w:rsidRDefault="00964F8E" w:rsidP="00964F8E">
            <w:pPr>
              <w:pStyle w:val="Heading2"/>
              <w:numPr>
                <w:ilvl w:val="0"/>
                <w:numId w:val="0"/>
              </w:numPr>
              <w:ind w:left="576" w:hanging="576"/>
              <w:rPr>
                <w:rFonts w:asciiTheme="minorHAnsi" w:hAnsiTheme="minorHAnsi" w:cstheme="minorHAnsi"/>
                <w:b/>
                <w:bCs/>
                <w:sz w:val="22"/>
                <w:szCs w:val="22"/>
              </w:rPr>
            </w:pPr>
            <w:r w:rsidRPr="00964F8E">
              <w:rPr>
                <w:rFonts w:asciiTheme="minorHAnsi" w:hAnsiTheme="minorHAnsi" w:cstheme="minorHAnsi"/>
                <w:sz w:val="22"/>
                <w:szCs w:val="22"/>
              </w:rPr>
              <w:lastRenderedPageBreak/>
              <w:t>Sub-topic 3-2: Inter-RAT measurement without gap</w:t>
            </w:r>
          </w:p>
          <w:p w14:paraId="7E5AB81A" w14:textId="77777777" w:rsidR="00964F8E" w:rsidRPr="00964F8E" w:rsidRDefault="00964F8E" w:rsidP="00964F8E">
            <w:pPr>
              <w:pStyle w:val="Heading3"/>
              <w:numPr>
                <w:ilvl w:val="0"/>
                <w:numId w:val="0"/>
              </w:numPr>
              <w:ind w:left="576" w:hanging="576"/>
              <w:rPr>
                <w:rFonts w:asciiTheme="minorHAnsi" w:hAnsiTheme="minorHAnsi" w:cstheme="minorHAnsi"/>
                <w:b/>
                <w:bCs/>
                <w:sz w:val="22"/>
                <w:szCs w:val="22"/>
              </w:rPr>
            </w:pPr>
            <w:r w:rsidRPr="00964F8E">
              <w:rPr>
                <w:rFonts w:asciiTheme="minorHAnsi" w:hAnsiTheme="minorHAnsi" w:cstheme="minorHAnsi"/>
                <w:b/>
                <w:bCs/>
                <w:sz w:val="22"/>
                <w:szCs w:val="22"/>
              </w:rPr>
              <w:t xml:space="preserve">Issue 3-7: [inter-RAT] Numerology </w:t>
            </w:r>
          </w:p>
          <w:p w14:paraId="7955A837" w14:textId="77777777" w:rsidR="00964F8E" w:rsidRPr="00964F8E" w:rsidRDefault="00964F8E" w:rsidP="00964F8E">
            <w:pPr>
              <w:spacing w:afterLines="50" w:after="120"/>
              <w:ind w:leftChars="200" w:left="440"/>
              <w:rPr>
                <w:rFonts w:cstheme="minorHAnsi"/>
              </w:rPr>
            </w:pPr>
            <w:r w:rsidRPr="00964F8E">
              <w:rPr>
                <w:rFonts w:cstheme="minorHAnsi"/>
                <w:b/>
              </w:rPr>
              <w:t>&lt; Agreement &gt;</w:t>
            </w:r>
            <w:r w:rsidRPr="00964F8E">
              <w:rPr>
                <w:rFonts w:cstheme="minorHAnsi"/>
              </w:rPr>
              <w:t xml:space="preserve">: </w:t>
            </w:r>
          </w:p>
          <w:p w14:paraId="66234009" w14:textId="77777777" w:rsidR="00964F8E" w:rsidRPr="00964F8E" w:rsidRDefault="00964F8E" w:rsidP="00964F8E">
            <w:pPr>
              <w:numPr>
                <w:ilvl w:val="0"/>
                <w:numId w:val="38"/>
              </w:numPr>
              <w:spacing w:afterLines="50" w:after="120" w:line="240" w:lineRule="auto"/>
              <w:ind w:leftChars="200" w:left="860"/>
              <w:rPr>
                <w:rFonts w:eastAsia="PMingLiU" w:cstheme="minorHAnsi"/>
                <w:lang w:eastAsia="zh-TW"/>
              </w:rPr>
            </w:pPr>
            <w:r w:rsidRPr="00964F8E">
              <w:rPr>
                <w:rFonts w:eastAsia="PMingLiU" w:cstheme="minorHAnsi"/>
                <w:lang w:eastAsia="zh-TW"/>
              </w:rPr>
              <w:t xml:space="preserve">For inter-RAT measurement without MG, including both inter-RAT NR measurement and inter-RAT LTE measurement, same numerology is to be supported </w:t>
            </w:r>
          </w:p>
          <w:p w14:paraId="715C956C" w14:textId="77777777" w:rsidR="00964F8E" w:rsidRPr="00964F8E" w:rsidRDefault="00964F8E" w:rsidP="00964F8E">
            <w:pPr>
              <w:spacing w:afterLines="50" w:after="120"/>
              <w:ind w:left="420"/>
              <w:rPr>
                <w:rFonts w:eastAsia="PMingLiU" w:cstheme="minorHAnsi"/>
                <w:lang w:eastAsia="zh-TW"/>
              </w:rPr>
            </w:pPr>
            <w:r w:rsidRPr="00964F8E">
              <w:rPr>
                <w:rFonts w:cstheme="minorHAnsi"/>
                <w:b/>
              </w:rPr>
              <w:t>&lt; Way forward &gt;</w:t>
            </w:r>
            <w:r w:rsidRPr="00964F8E">
              <w:rPr>
                <w:rFonts w:cstheme="minorHAnsi"/>
              </w:rPr>
              <w:t xml:space="preserve">: </w:t>
            </w:r>
          </w:p>
          <w:p w14:paraId="50440BC8" w14:textId="42C56F10" w:rsidR="00964F8E" w:rsidRPr="00964F8E" w:rsidRDefault="00964F8E" w:rsidP="00964F8E">
            <w:pPr>
              <w:numPr>
                <w:ilvl w:val="0"/>
                <w:numId w:val="38"/>
              </w:numPr>
              <w:spacing w:afterLines="50" w:after="120" w:line="240" w:lineRule="auto"/>
              <w:ind w:leftChars="200" w:left="860"/>
              <w:rPr>
                <w:rFonts w:cstheme="minorHAnsi"/>
              </w:rPr>
            </w:pPr>
            <w:r w:rsidRPr="00964F8E">
              <w:rPr>
                <w:rFonts w:eastAsia="PMingLiU" w:cstheme="minorHAnsi"/>
                <w:lang w:eastAsia="zh-TW"/>
              </w:rPr>
              <w:t>FFS mx-numerology case and potential UE capability.</w:t>
            </w:r>
          </w:p>
          <w:p w14:paraId="5D84D803" w14:textId="77777777" w:rsidR="00964F8E" w:rsidRPr="00964F8E" w:rsidRDefault="00964F8E" w:rsidP="00964F8E">
            <w:pPr>
              <w:pStyle w:val="Heading3"/>
              <w:numPr>
                <w:ilvl w:val="0"/>
                <w:numId w:val="0"/>
              </w:numPr>
              <w:ind w:left="576" w:hanging="576"/>
              <w:rPr>
                <w:rFonts w:asciiTheme="minorHAnsi" w:hAnsiTheme="minorHAnsi" w:cstheme="minorHAnsi"/>
                <w:b/>
                <w:bCs/>
                <w:sz w:val="22"/>
                <w:szCs w:val="22"/>
              </w:rPr>
            </w:pPr>
            <w:r w:rsidRPr="00964F8E">
              <w:rPr>
                <w:rFonts w:asciiTheme="minorHAnsi" w:hAnsiTheme="minorHAnsi" w:cstheme="minorHAnsi"/>
                <w:b/>
                <w:bCs/>
                <w:sz w:val="22"/>
                <w:szCs w:val="22"/>
              </w:rPr>
              <w:t xml:space="preserve">Issue 3-8: [inter-RAT] Extension to existing UE capabilities </w:t>
            </w:r>
          </w:p>
          <w:p w14:paraId="4C5FDB8F" w14:textId="77777777" w:rsidR="00964F8E" w:rsidRPr="00964F8E" w:rsidRDefault="00964F8E" w:rsidP="00964F8E">
            <w:pPr>
              <w:spacing w:afterLines="50" w:after="120"/>
              <w:ind w:leftChars="200" w:left="440"/>
              <w:rPr>
                <w:rFonts w:cstheme="minorHAnsi"/>
              </w:rPr>
            </w:pPr>
            <w:r w:rsidRPr="00964F8E">
              <w:rPr>
                <w:rFonts w:cstheme="minorHAnsi"/>
                <w:b/>
              </w:rPr>
              <w:t>&lt; Way forward &gt;</w:t>
            </w:r>
            <w:r w:rsidRPr="00964F8E">
              <w:rPr>
                <w:rFonts w:cstheme="minorHAnsi"/>
              </w:rPr>
              <w:t xml:space="preserve">: </w:t>
            </w:r>
          </w:p>
          <w:p w14:paraId="1476C914" w14:textId="77777777" w:rsidR="00964F8E" w:rsidRPr="00964F8E" w:rsidRDefault="00964F8E" w:rsidP="00964F8E">
            <w:pPr>
              <w:numPr>
                <w:ilvl w:val="0"/>
                <w:numId w:val="38"/>
              </w:numPr>
              <w:spacing w:afterLines="50" w:after="120" w:line="240" w:lineRule="auto"/>
              <w:ind w:leftChars="200" w:left="860"/>
              <w:rPr>
                <w:rFonts w:eastAsia="PMingLiU" w:cstheme="minorHAnsi"/>
                <w:lang w:eastAsia="zh-TW"/>
              </w:rPr>
            </w:pPr>
            <w:r w:rsidRPr="00964F8E">
              <w:rPr>
                <w:rFonts w:eastAsia="PMingLiU" w:cstheme="minorHAnsi"/>
                <w:lang w:eastAsia="zh-TW"/>
              </w:rPr>
              <w:t xml:space="preserve">FFS whether to extend the capability of </w:t>
            </w:r>
            <w:proofErr w:type="spellStart"/>
            <w:r w:rsidRPr="00964F8E">
              <w:rPr>
                <w:rFonts w:eastAsia="PMingLiU" w:cstheme="minorHAnsi"/>
                <w:lang w:eastAsia="zh-TW"/>
              </w:rPr>
              <w:t>NeedForGaps</w:t>
            </w:r>
            <w:proofErr w:type="spellEnd"/>
            <w:r w:rsidRPr="00964F8E">
              <w:rPr>
                <w:rFonts w:eastAsia="PMingLiU" w:cstheme="minorHAnsi"/>
                <w:lang w:eastAsia="zh-TW"/>
              </w:rPr>
              <w:t xml:space="preserve"> to inter-RAT LTE measurement</w:t>
            </w:r>
          </w:p>
          <w:p w14:paraId="393DE871" w14:textId="4A45C6B5" w:rsidR="00964F8E" w:rsidRPr="00964F8E" w:rsidRDefault="00964F8E" w:rsidP="00964F8E">
            <w:pPr>
              <w:numPr>
                <w:ilvl w:val="0"/>
                <w:numId w:val="38"/>
              </w:numPr>
              <w:spacing w:afterLines="50" w:after="120" w:line="240" w:lineRule="auto"/>
              <w:ind w:leftChars="200" w:left="860"/>
              <w:rPr>
                <w:rFonts w:eastAsia="PMingLiU" w:cstheme="minorHAnsi"/>
                <w:lang w:eastAsia="zh-TW"/>
              </w:rPr>
            </w:pPr>
            <w:r w:rsidRPr="00964F8E">
              <w:rPr>
                <w:rFonts w:eastAsia="PMingLiU" w:cstheme="minorHAnsi"/>
                <w:lang w:eastAsia="zh-TW"/>
              </w:rPr>
              <w:t xml:space="preserve">FFS whether to extend the capability of </w:t>
            </w:r>
            <w:proofErr w:type="spellStart"/>
            <w:r w:rsidRPr="00964F8E">
              <w:rPr>
                <w:rFonts w:eastAsia="PMingLiU" w:cstheme="minorHAnsi"/>
                <w:lang w:eastAsia="zh-TW"/>
              </w:rPr>
              <w:t>NeedForNCSG</w:t>
            </w:r>
            <w:proofErr w:type="spellEnd"/>
            <w:r w:rsidRPr="00964F8E">
              <w:rPr>
                <w:rFonts w:eastAsia="PMingLiU" w:cstheme="minorHAnsi"/>
                <w:lang w:eastAsia="zh-TW"/>
              </w:rPr>
              <w:t xml:space="preserve"> to inter-RAT NR measurement.</w:t>
            </w:r>
          </w:p>
          <w:p w14:paraId="170AFB17" w14:textId="77777777" w:rsidR="00964F8E" w:rsidRPr="00964F8E" w:rsidRDefault="00964F8E" w:rsidP="00964F8E">
            <w:pPr>
              <w:pStyle w:val="Heading3"/>
              <w:numPr>
                <w:ilvl w:val="0"/>
                <w:numId w:val="0"/>
              </w:numPr>
              <w:ind w:left="576" w:hanging="576"/>
              <w:rPr>
                <w:rFonts w:asciiTheme="minorHAnsi" w:hAnsiTheme="minorHAnsi" w:cstheme="minorHAnsi"/>
                <w:b/>
                <w:bCs/>
                <w:sz w:val="22"/>
                <w:szCs w:val="22"/>
              </w:rPr>
            </w:pPr>
            <w:r w:rsidRPr="00964F8E">
              <w:rPr>
                <w:rFonts w:asciiTheme="minorHAnsi" w:hAnsiTheme="minorHAnsi" w:cstheme="minorHAnsi"/>
                <w:b/>
                <w:bCs/>
                <w:sz w:val="22"/>
                <w:szCs w:val="22"/>
              </w:rPr>
              <w:t xml:space="preserve">Issue 3-9: [inter-RAT NR] On top of which UE capability to define the inter-RAT NR measurement requirements </w:t>
            </w:r>
          </w:p>
          <w:p w14:paraId="1B4F6924" w14:textId="77777777" w:rsidR="00964F8E" w:rsidRPr="00964F8E" w:rsidRDefault="00964F8E" w:rsidP="00964F8E">
            <w:pPr>
              <w:spacing w:afterLines="50" w:after="120"/>
              <w:ind w:leftChars="200" w:left="440"/>
              <w:rPr>
                <w:rFonts w:cstheme="minorHAnsi"/>
              </w:rPr>
            </w:pPr>
            <w:r w:rsidRPr="00964F8E">
              <w:rPr>
                <w:rFonts w:cstheme="minorHAnsi"/>
                <w:b/>
              </w:rPr>
              <w:t>&lt; Way forward &gt;</w:t>
            </w:r>
            <w:r w:rsidRPr="00964F8E">
              <w:rPr>
                <w:rFonts w:cstheme="minorHAnsi"/>
              </w:rPr>
              <w:t xml:space="preserve">: </w:t>
            </w:r>
          </w:p>
          <w:p w14:paraId="50813E01" w14:textId="77777777" w:rsidR="00964F8E" w:rsidRPr="00964F8E" w:rsidRDefault="00964F8E" w:rsidP="00964F8E">
            <w:pPr>
              <w:numPr>
                <w:ilvl w:val="0"/>
                <w:numId w:val="38"/>
              </w:numPr>
              <w:spacing w:afterLines="50" w:after="120" w:line="240" w:lineRule="auto"/>
              <w:ind w:leftChars="200" w:left="860"/>
              <w:rPr>
                <w:rFonts w:cstheme="minorHAnsi"/>
              </w:rPr>
            </w:pPr>
            <w:r w:rsidRPr="00964F8E">
              <w:rPr>
                <w:rFonts w:eastAsia="PMingLiU" w:cstheme="minorHAnsi"/>
                <w:lang w:eastAsia="zh-TW"/>
              </w:rPr>
              <w:t xml:space="preserve">Option 1: </w:t>
            </w:r>
            <w:proofErr w:type="spellStart"/>
            <w:r w:rsidRPr="00964F8E">
              <w:rPr>
                <w:rFonts w:cstheme="minorHAnsi"/>
              </w:rPr>
              <w:t>NeedforNCSGgap-infoNR</w:t>
            </w:r>
            <w:proofErr w:type="spellEnd"/>
          </w:p>
          <w:p w14:paraId="3E5832B6" w14:textId="4670122E" w:rsidR="00964F8E" w:rsidRPr="00964F8E" w:rsidRDefault="00964F8E" w:rsidP="00964F8E">
            <w:pPr>
              <w:numPr>
                <w:ilvl w:val="0"/>
                <w:numId w:val="38"/>
              </w:numPr>
              <w:spacing w:afterLines="50" w:after="120" w:line="240" w:lineRule="auto"/>
              <w:ind w:leftChars="200" w:left="860"/>
              <w:rPr>
                <w:rFonts w:cstheme="minorHAnsi"/>
              </w:rPr>
            </w:pPr>
            <w:r w:rsidRPr="00964F8E">
              <w:rPr>
                <w:rFonts w:cstheme="minorHAnsi"/>
              </w:rPr>
              <w:t>Option 2: interRAT-NeedForGapsNR-r16, e.g., when UE report ‘FALSE’ through interRAT-NeedForGapsNR-r16 can be defined as inter-RAT NR measurement without gaps</w:t>
            </w:r>
          </w:p>
          <w:p w14:paraId="589E4097" w14:textId="77777777" w:rsidR="00964F8E" w:rsidRPr="00964F8E" w:rsidRDefault="00964F8E" w:rsidP="00964F8E">
            <w:pPr>
              <w:pStyle w:val="Heading3"/>
              <w:numPr>
                <w:ilvl w:val="0"/>
                <w:numId w:val="0"/>
              </w:numPr>
              <w:ind w:left="576" w:hanging="576"/>
              <w:rPr>
                <w:rFonts w:asciiTheme="minorHAnsi" w:hAnsiTheme="minorHAnsi" w:cstheme="minorHAnsi"/>
                <w:b/>
                <w:bCs/>
                <w:sz w:val="22"/>
                <w:szCs w:val="22"/>
              </w:rPr>
            </w:pPr>
            <w:r w:rsidRPr="00964F8E">
              <w:rPr>
                <w:rFonts w:asciiTheme="minorHAnsi" w:hAnsiTheme="minorHAnsi" w:cstheme="minorHAnsi"/>
                <w:b/>
                <w:bCs/>
                <w:sz w:val="22"/>
                <w:szCs w:val="22"/>
              </w:rPr>
              <w:t xml:space="preserve">Issue 3-10: [inter-RAT LTE] On top of which UE capability to define the inter-RAT LTE measurement requirements </w:t>
            </w:r>
          </w:p>
          <w:p w14:paraId="4A20BDD7" w14:textId="77777777" w:rsidR="00964F8E" w:rsidRPr="00964F8E" w:rsidRDefault="00964F8E" w:rsidP="00964F8E">
            <w:pPr>
              <w:spacing w:afterLines="50" w:after="120"/>
              <w:ind w:leftChars="200" w:left="440"/>
              <w:rPr>
                <w:rFonts w:cstheme="minorHAnsi"/>
              </w:rPr>
            </w:pPr>
            <w:r w:rsidRPr="00964F8E">
              <w:rPr>
                <w:rFonts w:cstheme="minorHAnsi"/>
                <w:b/>
              </w:rPr>
              <w:t>&lt; Way forward &gt;</w:t>
            </w:r>
            <w:r w:rsidRPr="00964F8E">
              <w:rPr>
                <w:rFonts w:cstheme="minorHAnsi"/>
              </w:rPr>
              <w:t xml:space="preserve">: </w:t>
            </w:r>
          </w:p>
          <w:p w14:paraId="651FCAE7" w14:textId="77777777" w:rsidR="00964F8E" w:rsidRPr="00964F8E" w:rsidRDefault="00964F8E" w:rsidP="00964F8E">
            <w:pPr>
              <w:numPr>
                <w:ilvl w:val="0"/>
                <w:numId w:val="38"/>
              </w:numPr>
              <w:spacing w:afterLines="50" w:after="120" w:line="240" w:lineRule="auto"/>
              <w:ind w:leftChars="200" w:left="860"/>
              <w:rPr>
                <w:rFonts w:cstheme="minorHAnsi"/>
              </w:rPr>
            </w:pPr>
            <w:r w:rsidRPr="00964F8E">
              <w:rPr>
                <w:rFonts w:cstheme="minorHAnsi"/>
              </w:rPr>
              <w:t xml:space="preserve">Option 1: </w:t>
            </w:r>
            <w:proofErr w:type="spellStart"/>
            <w:r w:rsidRPr="00964F8E">
              <w:rPr>
                <w:rFonts w:cstheme="minorHAnsi"/>
              </w:rPr>
              <w:t>NeedForGapNCSG-InfoEUTRA</w:t>
            </w:r>
            <w:proofErr w:type="spellEnd"/>
          </w:p>
          <w:p w14:paraId="1DE71998" w14:textId="67D8A01F" w:rsidR="00964F8E" w:rsidRPr="00964F8E" w:rsidRDefault="00964F8E" w:rsidP="00964F8E">
            <w:pPr>
              <w:numPr>
                <w:ilvl w:val="0"/>
                <w:numId w:val="38"/>
              </w:numPr>
              <w:spacing w:afterLines="50" w:after="120" w:line="240" w:lineRule="auto"/>
              <w:ind w:leftChars="200" w:left="860"/>
              <w:rPr>
                <w:rFonts w:cstheme="minorHAnsi"/>
              </w:rPr>
            </w:pPr>
            <w:r w:rsidRPr="00964F8E">
              <w:rPr>
                <w:rFonts w:cstheme="minorHAnsi"/>
              </w:rPr>
              <w:t>Option 2: If CRS is completely contained in the active BWP, take Rel-16 inter-frequency measurement without MG as a baseline. Otherwise, FFS</w:t>
            </w:r>
          </w:p>
          <w:p w14:paraId="45CDAD84" w14:textId="77777777" w:rsidR="00964F8E" w:rsidRPr="00964F8E" w:rsidRDefault="00964F8E" w:rsidP="00964F8E">
            <w:pPr>
              <w:pStyle w:val="Heading3"/>
              <w:numPr>
                <w:ilvl w:val="0"/>
                <w:numId w:val="0"/>
              </w:numPr>
              <w:ind w:left="576" w:hanging="576"/>
              <w:rPr>
                <w:rFonts w:asciiTheme="minorHAnsi" w:hAnsiTheme="minorHAnsi" w:cstheme="minorHAnsi"/>
                <w:b/>
                <w:bCs/>
                <w:sz w:val="22"/>
                <w:szCs w:val="22"/>
              </w:rPr>
            </w:pPr>
            <w:r w:rsidRPr="00964F8E">
              <w:rPr>
                <w:rFonts w:asciiTheme="minorHAnsi" w:hAnsiTheme="minorHAnsi" w:cstheme="minorHAnsi"/>
                <w:b/>
                <w:bCs/>
                <w:sz w:val="22"/>
                <w:szCs w:val="22"/>
              </w:rPr>
              <w:t>Issue 3-11: [inter-RAT LTE] Target scenario</w:t>
            </w:r>
          </w:p>
          <w:p w14:paraId="7E867DDC" w14:textId="77777777" w:rsidR="00964F8E" w:rsidRPr="00964F8E" w:rsidRDefault="00964F8E" w:rsidP="00964F8E">
            <w:pPr>
              <w:spacing w:afterLines="50" w:after="120"/>
              <w:ind w:leftChars="200" w:left="440"/>
              <w:rPr>
                <w:rFonts w:cstheme="minorHAnsi"/>
              </w:rPr>
            </w:pPr>
            <w:r w:rsidRPr="00964F8E">
              <w:rPr>
                <w:rFonts w:cstheme="minorHAnsi"/>
                <w:b/>
              </w:rPr>
              <w:t>&lt; Way forward &gt;</w:t>
            </w:r>
            <w:r w:rsidRPr="00964F8E">
              <w:rPr>
                <w:rFonts w:cstheme="minorHAnsi"/>
              </w:rPr>
              <w:t xml:space="preserve">: </w:t>
            </w:r>
          </w:p>
          <w:p w14:paraId="08976A1F" w14:textId="77777777" w:rsidR="00964F8E" w:rsidRPr="00964F8E" w:rsidRDefault="00964F8E" w:rsidP="00964F8E">
            <w:pPr>
              <w:numPr>
                <w:ilvl w:val="0"/>
                <w:numId w:val="38"/>
              </w:numPr>
              <w:spacing w:afterLines="50" w:after="120" w:line="240" w:lineRule="auto"/>
              <w:ind w:leftChars="200" w:left="860"/>
              <w:rPr>
                <w:rFonts w:cstheme="minorHAnsi"/>
              </w:rPr>
            </w:pPr>
            <w:r w:rsidRPr="00964F8E">
              <w:rPr>
                <w:rFonts w:cstheme="minorHAnsi"/>
              </w:rPr>
              <w:t>FFS</w:t>
            </w:r>
            <w:r w:rsidRPr="00964F8E">
              <w:rPr>
                <w:rFonts w:eastAsia="PMingLiU" w:cstheme="minorHAnsi"/>
                <w:lang w:eastAsia="zh-TW"/>
              </w:rPr>
              <w:t xml:space="preserve">: </w:t>
            </w:r>
            <w:r w:rsidRPr="00964F8E">
              <w:rPr>
                <w:rFonts w:cstheme="minorHAnsi"/>
                <w:lang w:val="en-US"/>
              </w:rPr>
              <w:t xml:space="preserve">For inter-RAT LTE measurement, </w:t>
            </w:r>
            <w:r w:rsidRPr="00964F8E">
              <w:rPr>
                <w:rFonts w:eastAsia="PMingLiU" w:cstheme="minorHAnsi"/>
                <w:lang w:val="en-US"/>
              </w:rPr>
              <w:t xml:space="preserve">at least consider the scenario when </w:t>
            </w:r>
            <w:r w:rsidRPr="00964F8E">
              <w:rPr>
                <w:rFonts w:cstheme="minorHAnsi"/>
                <w:iCs/>
              </w:rPr>
              <w:t>LTE CRS to be measured is contained in UE’s active BWP</w:t>
            </w:r>
          </w:p>
          <w:p w14:paraId="60454D33" w14:textId="23A99455" w:rsidR="00964F8E" w:rsidRDefault="00964F8E" w:rsidP="00964F8E">
            <w:pPr>
              <w:numPr>
                <w:ilvl w:val="0"/>
                <w:numId w:val="38"/>
              </w:numPr>
              <w:spacing w:afterLines="50" w:after="120" w:line="240" w:lineRule="auto"/>
              <w:ind w:leftChars="200" w:left="860"/>
            </w:pPr>
            <w:r w:rsidRPr="00964F8E">
              <w:rPr>
                <w:rFonts w:eastAsia="PMingLiU" w:cstheme="minorHAnsi"/>
                <w:lang w:val="en-US" w:eastAsia="zh-TW"/>
              </w:rPr>
              <w:t xml:space="preserve">FFS whether to consider the case when </w:t>
            </w:r>
            <w:r w:rsidRPr="00964F8E">
              <w:rPr>
                <w:rFonts w:cstheme="minorHAnsi"/>
                <w:iCs/>
              </w:rPr>
              <w:t>LTE CRS to be measured is not completely contained in UE’s active BWP, but there is spare RF chain</w:t>
            </w:r>
          </w:p>
        </w:tc>
      </w:tr>
    </w:tbl>
    <w:p w14:paraId="300921D4" w14:textId="77777777" w:rsidR="00964F8E" w:rsidRDefault="00964F8E" w:rsidP="004459CB">
      <w:pPr>
        <w:jc w:val="both"/>
      </w:pPr>
    </w:p>
    <w:p w14:paraId="3EEC150F" w14:textId="0AA765DB" w:rsidR="003B60CC" w:rsidRDefault="00D92B3E" w:rsidP="004459CB">
      <w:pPr>
        <w:jc w:val="both"/>
      </w:pPr>
      <w:r>
        <w:t>The</w:t>
      </w:r>
      <w:r w:rsidR="003B60CC">
        <w:t xml:space="preserve"> analysis </w:t>
      </w:r>
      <w:r w:rsidR="008675B2">
        <w:t>and discussion are provided</w:t>
      </w:r>
      <w:r>
        <w:t xml:space="preserve"> in the next section. </w:t>
      </w:r>
    </w:p>
    <w:p w14:paraId="642975BE" w14:textId="756319BC" w:rsidR="000E6901" w:rsidRDefault="000E6901" w:rsidP="000E6901">
      <w:pPr>
        <w:pStyle w:val="Heading1"/>
        <w:numPr>
          <w:ilvl w:val="0"/>
          <w:numId w:val="1"/>
        </w:numPr>
        <w:jc w:val="both"/>
        <w:rPr>
          <w:rFonts w:ascii="Arial" w:hAnsi="Arial" w:cs="Arial"/>
        </w:rPr>
      </w:pPr>
      <w:r>
        <w:rPr>
          <w:rFonts w:ascii="Arial" w:hAnsi="Arial" w:cs="Arial"/>
        </w:rPr>
        <w:t>Discussion on i</w:t>
      </w:r>
      <w:r w:rsidRPr="000E6901">
        <w:rPr>
          <w:rFonts w:ascii="Arial" w:hAnsi="Arial" w:cs="Arial"/>
        </w:rPr>
        <w:t>nter-RAT measurements without gaps</w:t>
      </w:r>
    </w:p>
    <w:p w14:paraId="1FD517DA" w14:textId="51045A2E" w:rsidR="00964F8E" w:rsidRDefault="00964F8E" w:rsidP="005524CF">
      <w:pPr>
        <w:spacing w:after="180"/>
        <w:jc w:val="both"/>
      </w:pPr>
      <w:r w:rsidRPr="00964F8E">
        <w:rPr>
          <w:rFonts w:cstheme="minorHAnsi"/>
          <w:b/>
          <w:bCs/>
        </w:rPr>
        <w:t>Issue 3-7: [inter-RAT] Numerology</w:t>
      </w:r>
    </w:p>
    <w:p w14:paraId="3235B242" w14:textId="6FCBBED6" w:rsidR="00964F8E" w:rsidRDefault="00964F8E" w:rsidP="005524CF">
      <w:pPr>
        <w:spacing w:after="180"/>
        <w:jc w:val="both"/>
      </w:pPr>
      <w:r>
        <w:t>Mix numerology could be a problematic if the inter-RAT is operating on the same band, while it can be acceptable if it is on different bands</w:t>
      </w:r>
      <w:r w:rsidR="00D210D1">
        <w:t xml:space="preserve">. Nevertheless, given that NR has different numerologies (15, 30, 60, 120 </w:t>
      </w:r>
      <w:proofErr w:type="spellStart"/>
      <w:r w:rsidR="00D210D1">
        <w:t>KHz</w:t>
      </w:r>
      <w:proofErr w:type="spellEnd"/>
      <w:r w:rsidR="00D210D1">
        <w:t>) compared to LTE (15KHz), hence, RAN4 can define requirements for mix numerologies for inter-RAT.</w:t>
      </w:r>
    </w:p>
    <w:p w14:paraId="79511305" w14:textId="3CECC247" w:rsidR="00964F8E" w:rsidRPr="00DB3A51" w:rsidRDefault="00964F8E" w:rsidP="00964F8E">
      <w:pPr>
        <w:pStyle w:val="ListParagraph"/>
        <w:numPr>
          <w:ilvl w:val="0"/>
          <w:numId w:val="19"/>
        </w:numPr>
        <w:spacing w:after="180"/>
        <w:contextualSpacing w:val="0"/>
        <w:jc w:val="both"/>
        <w:rPr>
          <w:rFonts w:ascii="Times New Roman" w:hAnsi="Times New Roman" w:cs="Times New Roman"/>
          <w:sz w:val="20"/>
          <w:szCs w:val="20"/>
        </w:rPr>
      </w:pPr>
      <w:bookmarkStart w:id="0" w:name="_Ref115408885"/>
      <w:r w:rsidRPr="00353610">
        <w:rPr>
          <w:rFonts w:cstheme="minorHAnsi"/>
          <w:b/>
          <w:lang w:eastAsia="ko-KR"/>
        </w:rPr>
        <w:lastRenderedPageBreak/>
        <w:t>RAN4</w:t>
      </w:r>
      <w:r>
        <w:rPr>
          <w:rFonts w:cstheme="minorHAnsi"/>
          <w:b/>
          <w:lang w:eastAsia="ko-KR"/>
        </w:rPr>
        <w:t xml:space="preserve"> </w:t>
      </w:r>
      <w:r w:rsidR="00D210D1">
        <w:rPr>
          <w:rFonts w:cstheme="minorHAnsi"/>
          <w:b/>
          <w:lang w:eastAsia="ko-KR"/>
        </w:rPr>
        <w:t>can</w:t>
      </w:r>
      <w:r>
        <w:rPr>
          <w:rFonts w:cstheme="minorHAnsi"/>
          <w:b/>
          <w:lang w:eastAsia="ko-KR"/>
        </w:rPr>
        <w:t xml:space="preserve"> define requirements for mix numerology inter-RAT measurements without gap</w:t>
      </w:r>
      <w:r w:rsidRPr="001002BE">
        <w:rPr>
          <w:rFonts w:cstheme="minorHAnsi"/>
          <w:b/>
          <w:lang w:eastAsia="ko-KR"/>
        </w:rPr>
        <w:t>.</w:t>
      </w:r>
      <w:bookmarkEnd w:id="0"/>
    </w:p>
    <w:p w14:paraId="7CFCD93E" w14:textId="4A6395D7" w:rsidR="00964F8E" w:rsidRDefault="00964F8E" w:rsidP="005524CF">
      <w:pPr>
        <w:spacing w:after="180"/>
        <w:jc w:val="both"/>
      </w:pPr>
      <w:r w:rsidRPr="00964F8E">
        <w:rPr>
          <w:rFonts w:cstheme="minorHAnsi"/>
          <w:b/>
          <w:bCs/>
        </w:rPr>
        <w:t>Issue 3-8: [inter-RAT] Extension to existing UE capabilities</w:t>
      </w:r>
    </w:p>
    <w:p w14:paraId="45388936" w14:textId="519C7DE3" w:rsidR="00964F8E" w:rsidRDefault="00964F8E" w:rsidP="005524CF">
      <w:pPr>
        <w:spacing w:after="180"/>
        <w:jc w:val="both"/>
      </w:pPr>
      <w:r>
        <w:t xml:space="preserve">In the existing requirements, </w:t>
      </w:r>
      <w:proofErr w:type="spellStart"/>
      <w:r w:rsidRPr="00964F8E">
        <w:t>NeedForGap</w:t>
      </w:r>
      <w:proofErr w:type="spellEnd"/>
      <w:r w:rsidRPr="00964F8E">
        <w:t xml:space="preserve"> capability is only supported for performing inter-RAT NR measurements in LTE SA</w:t>
      </w:r>
      <w:r>
        <w:t xml:space="preserve"> and </w:t>
      </w:r>
      <w:proofErr w:type="spellStart"/>
      <w:r w:rsidRPr="00964F8E">
        <w:t>NeedForNCSG</w:t>
      </w:r>
      <w:proofErr w:type="spellEnd"/>
      <w:r w:rsidRPr="00964F8E">
        <w:t xml:space="preserve"> capability is only supported for performing inter-RAT LTE measurements in NR SA</w:t>
      </w:r>
      <w:r>
        <w:t>. This means t</w:t>
      </w:r>
      <w:r w:rsidRPr="00964F8E">
        <w:t xml:space="preserve">he inter-RAT LTE measurements and inter-RAT NR measurements have already been supported by NCSG and </w:t>
      </w:r>
      <w:proofErr w:type="spellStart"/>
      <w:r w:rsidRPr="00964F8E">
        <w:t>NeedForGap</w:t>
      </w:r>
      <w:proofErr w:type="spellEnd"/>
      <w:r w:rsidRPr="00964F8E">
        <w:t>, respectively, so the necessity to discuss how to cover these measurements in a different way is not justified. Besides, this discussion should be left to RAN2 because this issue is more relevant to signalling</w:t>
      </w:r>
      <w:r>
        <w:t xml:space="preserve"> design. </w:t>
      </w:r>
    </w:p>
    <w:p w14:paraId="3F788A46" w14:textId="492618F1" w:rsidR="00964F8E" w:rsidRPr="00DB3A51" w:rsidRDefault="00964F8E" w:rsidP="00964F8E">
      <w:pPr>
        <w:pStyle w:val="ListParagraph"/>
        <w:numPr>
          <w:ilvl w:val="0"/>
          <w:numId w:val="19"/>
        </w:numPr>
        <w:spacing w:after="180"/>
        <w:contextualSpacing w:val="0"/>
        <w:jc w:val="both"/>
        <w:rPr>
          <w:rFonts w:ascii="Times New Roman" w:hAnsi="Times New Roman" w:cs="Times New Roman"/>
          <w:sz w:val="20"/>
          <w:szCs w:val="20"/>
        </w:rPr>
      </w:pPr>
      <w:bookmarkStart w:id="1" w:name="_Ref115408895"/>
      <w:r w:rsidRPr="00964F8E">
        <w:rPr>
          <w:rFonts w:cstheme="minorHAnsi"/>
          <w:b/>
          <w:lang w:eastAsia="ko-KR"/>
        </w:rPr>
        <w:t xml:space="preserve">RAN4 shall not extend the capability of </w:t>
      </w:r>
      <w:proofErr w:type="spellStart"/>
      <w:r w:rsidRPr="00964F8E">
        <w:rPr>
          <w:rFonts w:cstheme="minorHAnsi"/>
          <w:b/>
          <w:lang w:eastAsia="ko-KR"/>
        </w:rPr>
        <w:t>NeedForGaps</w:t>
      </w:r>
      <w:proofErr w:type="spellEnd"/>
      <w:r w:rsidRPr="00964F8E">
        <w:rPr>
          <w:rFonts w:cstheme="minorHAnsi"/>
          <w:b/>
          <w:lang w:eastAsia="ko-KR"/>
        </w:rPr>
        <w:t xml:space="preserve"> to inter-RAT LTE measurement and shall not extend the capability of </w:t>
      </w:r>
      <w:proofErr w:type="spellStart"/>
      <w:r w:rsidRPr="00964F8E">
        <w:rPr>
          <w:rFonts w:cstheme="minorHAnsi"/>
          <w:b/>
          <w:lang w:eastAsia="ko-KR"/>
        </w:rPr>
        <w:t>NeedForNCSG</w:t>
      </w:r>
      <w:proofErr w:type="spellEnd"/>
      <w:r w:rsidRPr="00964F8E">
        <w:rPr>
          <w:rFonts w:cstheme="minorHAnsi"/>
          <w:b/>
          <w:lang w:eastAsia="ko-KR"/>
        </w:rPr>
        <w:t xml:space="preserve"> to inter-RAT NR measurement</w:t>
      </w:r>
      <w:r w:rsidRPr="001002BE">
        <w:rPr>
          <w:rFonts w:cstheme="minorHAnsi"/>
          <w:b/>
          <w:lang w:eastAsia="ko-KR"/>
        </w:rPr>
        <w:t>.</w:t>
      </w:r>
      <w:bookmarkEnd w:id="1"/>
    </w:p>
    <w:p w14:paraId="7B9655B0" w14:textId="2A23A172" w:rsidR="00964F8E" w:rsidRDefault="00BE5517" w:rsidP="005524CF">
      <w:pPr>
        <w:spacing w:after="180"/>
        <w:jc w:val="both"/>
      </w:pPr>
      <w:r w:rsidRPr="00964F8E">
        <w:rPr>
          <w:rFonts w:cstheme="minorHAnsi"/>
          <w:b/>
          <w:bCs/>
        </w:rPr>
        <w:t>Issue 3-9: [inter-RAT NR] On top of which UE capability to define the inter-RAT NR measurement requirements</w:t>
      </w:r>
    </w:p>
    <w:p w14:paraId="646FE306" w14:textId="07F21BAD" w:rsidR="00BE5517" w:rsidRDefault="00BE5517" w:rsidP="005524CF">
      <w:pPr>
        <w:spacing w:after="180"/>
        <w:jc w:val="both"/>
      </w:pPr>
      <w:r w:rsidRPr="00BE5517">
        <w:t xml:space="preserve">Inter-RAT NR measurements occur in the LTE SA with </w:t>
      </w:r>
      <w:proofErr w:type="spellStart"/>
      <w:proofErr w:type="gramStart"/>
      <w:r w:rsidRPr="00BE5517">
        <w:t>NeedForGap</w:t>
      </w:r>
      <w:proofErr w:type="spellEnd"/>
      <w:r w:rsidRPr="00BE5517">
        <w:t>,</w:t>
      </w:r>
      <w:proofErr w:type="gramEnd"/>
      <w:r w:rsidRPr="00BE5517">
        <w:t xml:space="preserve"> hence it makes sense to specify the requirements on top of the NeedForGapNR-r16 capability</w:t>
      </w:r>
      <w:r>
        <w:t>.</w:t>
      </w:r>
    </w:p>
    <w:p w14:paraId="619FC2DA" w14:textId="26F5C410" w:rsidR="00BE5517" w:rsidRPr="00DB3A51" w:rsidRDefault="00BE5517" w:rsidP="00BE5517">
      <w:pPr>
        <w:pStyle w:val="ListParagraph"/>
        <w:numPr>
          <w:ilvl w:val="0"/>
          <w:numId w:val="19"/>
        </w:numPr>
        <w:spacing w:after="180"/>
        <w:contextualSpacing w:val="0"/>
        <w:jc w:val="both"/>
        <w:rPr>
          <w:rFonts w:ascii="Times New Roman" w:hAnsi="Times New Roman" w:cs="Times New Roman"/>
          <w:sz w:val="20"/>
          <w:szCs w:val="20"/>
        </w:rPr>
      </w:pPr>
      <w:bookmarkStart w:id="2" w:name="_Ref115408905"/>
      <w:r w:rsidRPr="00353610">
        <w:rPr>
          <w:rFonts w:cstheme="minorHAnsi"/>
          <w:b/>
          <w:lang w:eastAsia="ko-KR"/>
        </w:rPr>
        <w:t>RAN4</w:t>
      </w:r>
      <w:r>
        <w:rPr>
          <w:rFonts w:cstheme="minorHAnsi"/>
          <w:b/>
          <w:lang w:eastAsia="ko-KR"/>
        </w:rPr>
        <w:t xml:space="preserve"> shall define the </w:t>
      </w:r>
      <w:proofErr w:type="spellStart"/>
      <w:r w:rsidRPr="00BE5517">
        <w:rPr>
          <w:rFonts w:cstheme="minorHAnsi"/>
          <w:b/>
          <w:lang w:eastAsia="ko-KR"/>
        </w:rPr>
        <w:t>NeedForGap</w:t>
      </w:r>
      <w:proofErr w:type="spellEnd"/>
      <w:r>
        <w:rPr>
          <w:rFonts w:cstheme="minorHAnsi"/>
          <w:b/>
          <w:lang w:eastAsia="ko-KR"/>
        </w:rPr>
        <w:t xml:space="preserve"> requirements on top of the NeedForGapNR-r16 capability</w:t>
      </w:r>
      <w:r w:rsidRPr="001002BE">
        <w:rPr>
          <w:rFonts w:cstheme="minorHAnsi"/>
          <w:b/>
          <w:lang w:eastAsia="ko-KR"/>
        </w:rPr>
        <w:t>.</w:t>
      </w:r>
      <w:bookmarkEnd w:id="2"/>
    </w:p>
    <w:p w14:paraId="4EA3197A" w14:textId="42D16176" w:rsidR="00BE5517" w:rsidRDefault="00BE5517" w:rsidP="005524CF">
      <w:pPr>
        <w:spacing w:after="180"/>
        <w:jc w:val="both"/>
      </w:pPr>
      <w:r w:rsidRPr="00964F8E">
        <w:rPr>
          <w:rFonts w:cstheme="minorHAnsi"/>
          <w:b/>
          <w:bCs/>
        </w:rPr>
        <w:t>Issue 3-10: [inter-RAT LTE] On top of which UE capability to define the inter-RAT LTE measurement requirements</w:t>
      </w:r>
    </w:p>
    <w:p w14:paraId="66FE8799" w14:textId="37D0A95E" w:rsidR="00BE5517" w:rsidRDefault="00BE5517" w:rsidP="005524CF">
      <w:pPr>
        <w:spacing w:after="180"/>
        <w:jc w:val="both"/>
      </w:pPr>
      <w:r w:rsidRPr="00BE5517">
        <w:t xml:space="preserve">Inter-RAT LTE measurements occur in the NR SA with </w:t>
      </w:r>
      <w:proofErr w:type="spellStart"/>
      <w:proofErr w:type="gramStart"/>
      <w:r w:rsidRPr="00BE5517">
        <w:t>NeedForNCSG</w:t>
      </w:r>
      <w:proofErr w:type="spellEnd"/>
      <w:r w:rsidRPr="00BE5517">
        <w:t>,</w:t>
      </w:r>
      <w:proofErr w:type="gramEnd"/>
      <w:r w:rsidRPr="00BE5517">
        <w:t xml:space="preserve"> hence it makes sense to specify the requirements on top of the </w:t>
      </w:r>
      <w:proofErr w:type="spellStart"/>
      <w:r w:rsidRPr="00BE5517">
        <w:t>NeedForNCSG-InfoEUTRA</w:t>
      </w:r>
      <w:proofErr w:type="spellEnd"/>
      <w:r w:rsidRPr="00BE5517">
        <w:t xml:space="preserve"> capability</w:t>
      </w:r>
      <w:r>
        <w:t>.</w:t>
      </w:r>
    </w:p>
    <w:p w14:paraId="6B1D736C" w14:textId="28F04854" w:rsidR="00BE5517" w:rsidRPr="00DB3A51" w:rsidRDefault="00BE5517" w:rsidP="00BE5517">
      <w:pPr>
        <w:pStyle w:val="ListParagraph"/>
        <w:numPr>
          <w:ilvl w:val="0"/>
          <w:numId w:val="19"/>
        </w:numPr>
        <w:spacing w:after="180"/>
        <w:contextualSpacing w:val="0"/>
        <w:jc w:val="both"/>
        <w:rPr>
          <w:rFonts w:ascii="Times New Roman" w:hAnsi="Times New Roman" w:cs="Times New Roman"/>
          <w:sz w:val="20"/>
          <w:szCs w:val="20"/>
        </w:rPr>
      </w:pPr>
      <w:bookmarkStart w:id="3" w:name="_Ref115408916"/>
      <w:r w:rsidRPr="00353610">
        <w:rPr>
          <w:rFonts w:cstheme="minorHAnsi"/>
          <w:b/>
          <w:lang w:eastAsia="ko-KR"/>
        </w:rPr>
        <w:t>RAN4</w:t>
      </w:r>
      <w:r>
        <w:rPr>
          <w:rFonts w:cstheme="minorHAnsi"/>
          <w:b/>
          <w:lang w:eastAsia="ko-KR"/>
        </w:rPr>
        <w:t xml:space="preserve"> shall define the </w:t>
      </w:r>
      <w:proofErr w:type="spellStart"/>
      <w:r w:rsidRPr="00BE5517">
        <w:rPr>
          <w:rFonts w:cstheme="minorHAnsi"/>
          <w:b/>
          <w:lang w:eastAsia="ko-KR"/>
        </w:rPr>
        <w:t>NeedFor</w:t>
      </w:r>
      <w:r>
        <w:rPr>
          <w:rFonts w:cstheme="minorHAnsi"/>
          <w:b/>
          <w:lang w:eastAsia="ko-KR"/>
        </w:rPr>
        <w:t>NCSG</w:t>
      </w:r>
      <w:proofErr w:type="spellEnd"/>
      <w:r>
        <w:rPr>
          <w:rFonts w:cstheme="minorHAnsi"/>
          <w:b/>
          <w:lang w:eastAsia="ko-KR"/>
        </w:rPr>
        <w:t xml:space="preserve"> requirements on top of the </w:t>
      </w:r>
      <w:proofErr w:type="spellStart"/>
      <w:r w:rsidRPr="00BE5517">
        <w:rPr>
          <w:rFonts w:cstheme="minorHAnsi"/>
          <w:b/>
          <w:lang w:eastAsia="ko-KR"/>
        </w:rPr>
        <w:t>NeedForNCSG-InfoEUTRA</w:t>
      </w:r>
      <w:proofErr w:type="spellEnd"/>
      <w:r>
        <w:rPr>
          <w:rFonts w:cstheme="minorHAnsi"/>
          <w:b/>
          <w:lang w:eastAsia="ko-KR"/>
        </w:rPr>
        <w:t xml:space="preserve"> capability</w:t>
      </w:r>
      <w:r w:rsidRPr="001002BE">
        <w:rPr>
          <w:rFonts w:cstheme="minorHAnsi"/>
          <w:b/>
          <w:lang w:eastAsia="ko-KR"/>
        </w:rPr>
        <w:t>.</w:t>
      </w:r>
      <w:bookmarkEnd w:id="3"/>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FC080CF" w14:textId="16F66B5C" w:rsidR="005853AE" w:rsidRDefault="00D34B64" w:rsidP="00377BB4">
      <w:pPr>
        <w:jc w:val="both"/>
      </w:pPr>
      <w:r>
        <w:t xml:space="preserve">In this </w:t>
      </w:r>
      <w:r w:rsidR="00DB0F9C">
        <w:t xml:space="preserve">contribution, discussion on general and RRM requirement </w:t>
      </w:r>
      <w:r w:rsidR="009F06A4">
        <w:t xml:space="preserve">in </w:t>
      </w:r>
      <w:proofErr w:type="spellStart"/>
      <w:r w:rsidR="009F06A4">
        <w:t>RedCap</w:t>
      </w:r>
      <w:proofErr w:type="spellEnd"/>
      <w:r w:rsidR="009F06A4">
        <w:t xml:space="preserve"> UEs</w:t>
      </w:r>
      <w:r w:rsidR="00135EEB">
        <w:t xml:space="preserve"> are provided and we have the following </w:t>
      </w:r>
      <w:r w:rsidR="00377BB4">
        <w:t>proposals:</w:t>
      </w:r>
    </w:p>
    <w:p w14:paraId="06815CF3" w14:textId="1FAA8805" w:rsidR="00377BB4" w:rsidRDefault="00B82DA6" w:rsidP="00377BB4">
      <w:pPr>
        <w:jc w:val="both"/>
        <w:rPr>
          <w:b/>
          <w:bCs/>
        </w:rPr>
      </w:pPr>
      <w:r>
        <w:rPr>
          <w:b/>
          <w:bCs/>
        </w:rPr>
        <w:fldChar w:fldCharType="begin"/>
      </w:r>
      <w:r>
        <w:rPr>
          <w:b/>
          <w:bCs/>
        </w:rPr>
        <w:instrText xml:space="preserve"> REF _Ref115408885 \r \h </w:instrText>
      </w:r>
      <w:r>
        <w:rPr>
          <w:b/>
          <w:bCs/>
        </w:rPr>
      </w:r>
      <w:r>
        <w:rPr>
          <w:b/>
          <w:bCs/>
        </w:rPr>
        <w:fldChar w:fldCharType="separate"/>
      </w:r>
      <w:r w:rsidR="0035310D">
        <w:rPr>
          <w:b/>
          <w:bCs/>
        </w:rPr>
        <w:t>Proposal 1:</w:t>
      </w:r>
      <w:r>
        <w:rPr>
          <w:b/>
          <w:bCs/>
        </w:rPr>
        <w:fldChar w:fldCharType="end"/>
      </w:r>
      <w:r>
        <w:rPr>
          <w:b/>
          <w:bCs/>
        </w:rPr>
        <w:t xml:space="preserve"> </w:t>
      </w:r>
      <w:r>
        <w:rPr>
          <w:b/>
          <w:bCs/>
        </w:rPr>
        <w:fldChar w:fldCharType="begin"/>
      </w:r>
      <w:r>
        <w:rPr>
          <w:b/>
          <w:bCs/>
        </w:rPr>
        <w:instrText xml:space="preserve"> REF _Ref115408885 \h </w:instrText>
      </w:r>
      <w:r>
        <w:rPr>
          <w:b/>
          <w:bCs/>
        </w:rPr>
      </w:r>
      <w:r>
        <w:rPr>
          <w:b/>
          <w:bCs/>
        </w:rPr>
        <w:fldChar w:fldCharType="separate"/>
      </w:r>
      <w:r w:rsidR="0035310D" w:rsidRPr="00353610">
        <w:rPr>
          <w:rFonts w:cstheme="minorHAnsi"/>
          <w:b/>
          <w:lang w:eastAsia="ko-KR"/>
        </w:rPr>
        <w:t>RAN4</w:t>
      </w:r>
      <w:r w:rsidR="0035310D">
        <w:rPr>
          <w:rFonts w:cstheme="minorHAnsi"/>
          <w:b/>
          <w:lang w:eastAsia="ko-KR"/>
        </w:rPr>
        <w:t xml:space="preserve"> can define requirements for mix numerology inter-RAT measurements without gap</w:t>
      </w:r>
      <w:r w:rsidR="0035310D" w:rsidRPr="001002BE">
        <w:rPr>
          <w:rFonts w:cstheme="minorHAnsi"/>
          <w:b/>
          <w:lang w:eastAsia="ko-KR"/>
        </w:rPr>
        <w:t>.</w:t>
      </w:r>
      <w:r>
        <w:rPr>
          <w:b/>
          <w:bCs/>
        </w:rPr>
        <w:fldChar w:fldCharType="end"/>
      </w:r>
    </w:p>
    <w:p w14:paraId="4C93C703" w14:textId="6C7795E4" w:rsidR="00B82DA6" w:rsidRDefault="00B82DA6" w:rsidP="00377BB4">
      <w:pPr>
        <w:jc w:val="both"/>
        <w:rPr>
          <w:b/>
          <w:bCs/>
        </w:rPr>
      </w:pPr>
      <w:r>
        <w:rPr>
          <w:b/>
          <w:bCs/>
        </w:rPr>
        <w:fldChar w:fldCharType="begin"/>
      </w:r>
      <w:r>
        <w:rPr>
          <w:b/>
          <w:bCs/>
        </w:rPr>
        <w:instrText xml:space="preserve"> REF _Ref115408895 \r \h </w:instrText>
      </w:r>
      <w:r>
        <w:rPr>
          <w:b/>
          <w:bCs/>
        </w:rPr>
      </w:r>
      <w:r>
        <w:rPr>
          <w:b/>
          <w:bCs/>
        </w:rPr>
        <w:fldChar w:fldCharType="separate"/>
      </w:r>
      <w:r w:rsidR="0035310D">
        <w:rPr>
          <w:b/>
          <w:bCs/>
        </w:rPr>
        <w:t>Proposal 2:</w:t>
      </w:r>
      <w:r>
        <w:rPr>
          <w:b/>
          <w:bCs/>
        </w:rPr>
        <w:fldChar w:fldCharType="end"/>
      </w:r>
      <w:r>
        <w:rPr>
          <w:b/>
          <w:bCs/>
        </w:rPr>
        <w:t xml:space="preserve"> </w:t>
      </w:r>
      <w:r>
        <w:rPr>
          <w:b/>
          <w:bCs/>
        </w:rPr>
        <w:fldChar w:fldCharType="begin"/>
      </w:r>
      <w:r>
        <w:rPr>
          <w:b/>
          <w:bCs/>
        </w:rPr>
        <w:instrText xml:space="preserve"> REF _Ref115408895 \h </w:instrText>
      </w:r>
      <w:r>
        <w:rPr>
          <w:b/>
          <w:bCs/>
        </w:rPr>
      </w:r>
      <w:r>
        <w:rPr>
          <w:b/>
          <w:bCs/>
        </w:rPr>
        <w:fldChar w:fldCharType="separate"/>
      </w:r>
      <w:r w:rsidR="0035310D" w:rsidRPr="00964F8E">
        <w:rPr>
          <w:rFonts w:cstheme="minorHAnsi"/>
          <w:b/>
          <w:lang w:eastAsia="ko-KR"/>
        </w:rPr>
        <w:t xml:space="preserve">RAN4 shall not extend the capability of </w:t>
      </w:r>
      <w:proofErr w:type="spellStart"/>
      <w:r w:rsidR="0035310D" w:rsidRPr="00964F8E">
        <w:rPr>
          <w:rFonts w:cstheme="minorHAnsi"/>
          <w:b/>
          <w:lang w:eastAsia="ko-KR"/>
        </w:rPr>
        <w:t>NeedForGaps</w:t>
      </w:r>
      <w:proofErr w:type="spellEnd"/>
      <w:r w:rsidR="0035310D" w:rsidRPr="00964F8E">
        <w:rPr>
          <w:rFonts w:cstheme="minorHAnsi"/>
          <w:b/>
          <w:lang w:eastAsia="ko-KR"/>
        </w:rPr>
        <w:t xml:space="preserve"> to inter-RAT LTE measurement and shall not extend the capability of </w:t>
      </w:r>
      <w:proofErr w:type="spellStart"/>
      <w:r w:rsidR="0035310D" w:rsidRPr="00964F8E">
        <w:rPr>
          <w:rFonts w:cstheme="minorHAnsi"/>
          <w:b/>
          <w:lang w:eastAsia="ko-KR"/>
        </w:rPr>
        <w:t>NeedForNCSG</w:t>
      </w:r>
      <w:proofErr w:type="spellEnd"/>
      <w:r w:rsidR="0035310D" w:rsidRPr="00964F8E">
        <w:rPr>
          <w:rFonts w:cstheme="minorHAnsi"/>
          <w:b/>
          <w:lang w:eastAsia="ko-KR"/>
        </w:rPr>
        <w:t xml:space="preserve"> to inter-RAT NR measurement</w:t>
      </w:r>
      <w:r w:rsidR="0035310D" w:rsidRPr="001002BE">
        <w:rPr>
          <w:rFonts w:cstheme="minorHAnsi"/>
          <w:b/>
          <w:lang w:eastAsia="ko-KR"/>
        </w:rPr>
        <w:t>.</w:t>
      </w:r>
      <w:r>
        <w:rPr>
          <w:b/>
          <w:bCs/>
        </w:rPr>
        <w:fldChar w:fldCharType="end"/>
      </w:r>
    </w:p>
    <w:p w14:paraId="6D06BED7" w14:textId="3D2C27BB" w:rsidR="00B82DA6" w:rsidRDefault="00B82DA6" w:rsidP="00377BB4">
      <w:pPr>
        <w:jc w:val="both"/>
        <w:rPr>
          <w:b/>
          <w:bCs/>
        </w:rPr>
      </w:pPr>
      <w:r>
        <w:rPr>
          <w:b/>
          <w:bCs/>
        </w:rPr>
        <w:fldChar w:fldCharType="begin"/>
      </w:r>
      <w:r>
        <w:rPr>
          <w:b/>
          <w:bCs/>
        </w:rPr>
        <w:instrText xml:space="preserve"> REF _Ref115408905 \r \h </w:instrText>
      </w:r>
      <w:r>
        <w:rPr>
          <w:b/>
          <w:bCs/>
        </w:rPr>
      </w:r>
      <w:r>
        <w:rPr>
          <w:b/>
          <w:bCs/>
        </w:rPr>
        <w:fldChar w:fldCharType="separate"/>
      </w:r>
      <w:r w:rsidR="0035310D">
        <w:rPr>
          <w:b/>
          <w:bCs/>
        </w:rPr>
        <w:t>Proposal 3:</w:t>
      </w:r>
      <w:r>
        <w:rPr>
          <w:b/>
          <w:bCs/>
        </w:rPr>
        <w:fldChar w:fldCharType="end"/>
      </w:r>
      <w:r>
        <w:rPr>
          <w:b/>
          <w:bCs/>
        </w:rPr>
        <w:t xml:space="preserve"> </w:t>
      </w:r>
      <w:r>
        <w:rPr>
          <w:b/>
          <w:bCs/>
        </w:rPr>
        <w:fldChar w:fldCharType="begin"/>
      </w:r>
      <w:r>
        <w:rPr>
          <w:b/>
          <w:bCs/>
        </w:rPr>
        <w:instrText xml:space="preserve"> REF _Ref115408905 \h </w:instrText>
      </w:r>
      <w:r>
        <w:rPr>
          <w:b/>
          <w:bCs/>
        </w:rPr>
      </w:r>
      <w:r>
        <w:rPr>
          <w:b/>
          <w:bCs/>
        </w:rPr>
        <w:fldChar w:fldCharType="separate"/>
      </w:r>
      <w:r w:rsidR="0035310D" w:rsidRPr="00353610">
        <w:rPr>
          <w:rFonts w:cstheme="minorHAnsi"/>
          <w:b/>
          <w:lang w:eastAsia="ko-KR"/>
        </w:rPr>
        <w:t>RAN4</w:t>
      </w:r>
      <w:r w:rsidR="0035310D">
        <w:rPr>
          <w:rFonts w:cstheme="minorHAnsi"/>
          <w:b/>
          <w:lang w:eastAsia="ko-KR"/>
        </w:rPr>
        <w:t xml:space="preserve"> shall define the </w:t>
      </w:r>
      <w:proofErr w:type="spellStart"/>
      <w:r w:rsidR="0035310D" w:rsidRPr="00BE5517">
        <w:rPr>
          <w:rFonts w:cstheme="minorHAnsi"/>
          <w:b/>
          <w:lang w:eastAsia="ko-KR"/>
        </w:rPr>
        <w:t>NeedForGap</w:t>
      </w:r>
      <w:proofErr w:type="spellEnd"/>
      <w:r w:rsidR="0035310D">
        <w:rPr>
          <w:rFonts w:cstheme="minorHAnsi"/>
          <w:b/>
          <w:lang w:eastAsia="ko-KR"/>
        </w:rPr>
        <w:t xml:space="preserve"> requirements on top of the NeedForGapNR-r16 capability</w:t>
      </w:r>
      <w:r w:rsidR="0035310D" w:rsidRPr="001002BE">
        <w:rPr>
          <w:rFonts w:cstheme="minorHAnsi"/>
          <w:b/>
          <w:lang w:eastAsia="ko-KR"/>
        </w:rPr>
        <w:t>.</w:t>
      </w:r>
      <w:r>
        <w:rPr>
          <w:b/>
          <w:bCs/>
        </w:rPr>
        <w:fldChar w:fldCharType="end"/>
      </w:r>
    </w:p>
    <w:p w14:paraId="39238B87" w14:textId="3711F04B" w:rsidR="00B82DA6" w:rsidRPr="006D11FD" w:rsidRDefault="00B82DA6" w:rsidP="00377BB4">
      <w:pPr>
        <w:jc w:val="both"/>
        <w:rPr>
          <w:b/>
          <w:bCs/>
        </w:rPr>
      </w:pPr>
      <w:r>
        <w:rPr>
          <w:b/>
          <w:bCs/>
        </w:rPr>
        <w:fldChar w:fldCharType="begin"/>
      </w:r>
      <w:r>
        <w:rPr>
          <w:b/>
          <w:bCs/>
        </w:rPr>
        <w:instrText xml:space="preserve"> REF _Ref115408916 \n \h </w:instrText>
      </w:r>
      <w:r>
        <w:rPr>
          <w:b/>
          <w:bCs/>
        </w:rPr>
      </w:r>
      <w:r>
        <w:rPr>
          <w:b/>
          <w:bCs/>
        </w:rPr>
        <w:fldChar w:fldCharType="separate"/>
      </w:r>
      <w:r w:rsidR="0035310D">
        <w:rPr>
          <w:b/>
          <w:bCs/>
        </w:rPr>
        <w:t>Proposal 4:</w:t>
      </w:r>
      <w:r>
        <w:rPr>
          <w:b/>
          <w:bCs/>
        </w:rPr>
        <w:fldChar w:fldCharType="end"/>
      </w:r>
      <w:r>
        <w:rPr>
          <w:b/>
          <w:bCs/>
        </w:rPr>
        <w:t xml:space="preserve"> </w:t>
      </w:r>
      <w:r>
        <w:rPr>
          <w:b/>
          <w:bCs/>
        </w:rPr>
        <w:fldChar w:fldCharType="begin"/>
      </w:r>
      <w:r>
        <w:rPr>
          <w:b/>
          <w:bCs/>
        </w:rPr>
        <w:instrText xml:space="preserve"> REF _Ref115408916 \h </w:instrText>
      </w:r>
      <w:r>
        <w:rPr>
          <w:b/>
          <w:bCs/>
        </w:rPr>
      </w:r>
      <w:r>
        <w:rPr>
          <w:b/>
          <w:bCs/>
        </w:rPr>
        <w:fldChar w:fldCharType="separate"/>
      </w:r>
      <w:r w:rsidR="0035310D" w:rsidRPr="00353610">
        <w:rPr>
          <w:rFonts w:cstheme="minorHAnsi"/>
          <w:b/>
          <w:lang w:eastAsia="ko-KR"/>
        </w:rPr>
        <w:t>RAN4</w:t>
      </w:r>
      <w:r w:rsidR="0035310D">
        <w:rPr>
          <w:rFonts w:cstheme="minorHAnsi"/>
          <w:b/>
          <w:lang w:eastAsia="ko-KR"/>
        </w:rPr>
        <w:t xml:space="preserve"> shall define the </w:t>
      </w:r>
      <w:proofErr w:type="spellStart"/>
      <w:r w:rsidR="0035310D" w:rsidRPr="00BE5517">
        <w:rPr>
          <w:rFonts w:cstheme="minorHAnsi"/>
          <w:b/>
          <w:lang w:eastAsia="ko-KR"/>
        </w:rPr>
        <w:t>NeedFor</w:t>
      </w:r>
      <w:r w:rsidR="0035310D">
        <w:rPr>
          <w:rFonts w:cstheme="minorHAnsi"/>
          <w:b/>
          <w:lang w:eastAsia="ko-KR"/>
        </w:rPr>
        <w:t>NCSG</w:t>
      </w:r>
      <w:proofErr w:type="spellEnd"/>
      <w:r w:rsidR="0035310D">
        <w:rPr>
          <w:rFonts w:cstheme="minorHAnsi"/>
          <w:b/>
          <w:lang w:eastAsia="ko-KR"/>
        </w:rPr>
        <w:t xml:space="preserve"> requirements on top of the </w:t>
      </w:r>
      <w:proofErr w:type="spellStart"/>
      <w:r w:rsidR="0035310D" w:rsidRPr="00BE5517">
        <w:rPr>
          <w:rFonts w:cstheme="minorHAnsi"/>
          <w:b/>
          <w:lang w:eastAsia="ko-KR"/>
        </w:rPr>
        <w:t>NeedForNCSG-InfoEUTRA</w:t>
      </w:r>
      <w:proofErr w:type="spellEnd"/>
      <w:r w:rsidR="0035310D">
        <w:rPr>
          <w:rFonts w:cstheme="minorHAnsi"/>
          <w:b/>
          <w:lang w:eastAsia="ko-KR"/>
        </w:rPr>
        <w:t xml:space="preserve"> capability</w:t>
      </w:r>
      <w:r w:rsidR="0035310D" w:rsidRPr="001002BE">
        <w:rPr>
          <w:rFonts w:cstheme="minorHAnsi"/>
          <w:b/>
          <w:lang w:eastAsia="ko-KR"/>
        </w:rPr>
        <w:t>.</w:t>
      </w:r>
      <w:r>
        <w:rPr>
          <w:b/>
          <w:bCs/>
        </w:rPr>
        <w:fldChar w:fldCharType="end"/>
      </w:r>
    </w:p>
    <w:p w14:paraId="312C7F79" w14:textId="77777777" w:rsidR="00D63646" w:rsidRPr="006B21ED" w:rsidRDefault="000F20AC" w:rsidP="002E7133">
      <w:pPr>
        <w:pStyle w:val="Heading1"/>
        <w:ind w:left="0" w:firstLine="0"/>
        <w:jc w:val="both"/>
        <w:rPr>
          <w:rFonts w:ascii="Arial" w:hAnsi="Arial" w:cs="Arial"/>
        </w:rPr>
      </w:pPr>
      <w:r w:rsidRPr="006B21ED">
        <w:rPr>
          <w:rFonts w:ascii="Arial" w:hAnsi="Arial" w:cs="Arial"/>
        </w:rPr>
        <w:t>References</w:t>
      </w:r>
    </w:p>
    <w:p w14:paraId="2F65D103" w14:textId="15EAD3BC" w:rsidR="004405AE" w:rsidRPr="00964F8E" w:rsidRDefault="00BC3198" w:rsidP="001E7DE4">
      <w:pPr>
        <w:pStyle w:val="ListParagraph"/>
        <w:numPr>
          <w:ilvl w:val="0"/>
          <w:numId w:val="15"/>
        </w:numPr>
        <w:jc w:val="both"/>
        <w:rPr>
          <w:rFonts w:cstheme="minorHAnsi"/>
          <w:color w:val="000000"/>
        </w:rPr>
      </w:pPr>
      <w:bookmarkStart w:id="4" w:name="_Ref95562833"/>
      <w:r>
        <w:rPr>
          <w:rFonts w:cstheme="minorHAnsi"/>
        </w:rPr>
        <w:t>R</w:t>
      </w:r>
      <w:r w:rsidR="00964F8E">
        <w:rPr>
          <w:rFonts w:cstheme="minorHAnsi"/>
        </w:rPr>
        <w:t>P</w:t>
      </w:r>
      <w:r>
        <w:rPr>
          <w:rFonts w:cstheme="minorHAnsi"/>
        </w:rPr>
        <w:t>-</w:t>
      </w:r>
      <w:r w:rsidRPr="00552CB5">
        <w:rPr>
          <w:rFonts w:cstheme="minorHAnsi"/>
        </w:rPr>
        <w:t>2</w:t>
      </w:r>
      <w:r>
        <w:rPr>
          <w:rFonts w:cstheme="minorHAnsi"/>
        </w:rPr>
        <w:t>2</w:t>
      </w:r>
      <w:r w:rsidR="00964F8E">
        <w:rPr>
          <w:rFonts w:cstheme="minorHAnsi"/>
        </w:rPr>
        <w:t>2337</w:t>
      </w:r>
      <w:r w:rsidRPr="00D34B64">
        <w:rPr>
          <w:rFonts w:cstheme="minorHAnsi"/>
        </w:rPr>
        <w:t>, “</w:t>
      </w:r>
      <w:r w:rsidR="00A93122" w:rsidRPr="00A93122">
        <w:rPr>
          <w:rFonts w:cstheme="minorHAnsi"/>
        </w:rPr>
        <w:t>New WID: Further Enhancements on NR and MR-DC Measurement Gaps and Measurements without Gaps</w:t>
      </w:r>
      <w:r>
        <w:rPr>
          <w:rFonts w:cstheme="minorHAnsi"/>
        </w:rPr>
        <w:t xml:space="preserve">”, </w:t>
      </w:r>
      <w:r w:rsidR="00A93122" w:rsidRPr="00A93122">
        <w:rPr>
          <w:rFonts w:cstheme="minorHAnsi"/>
        </w:rPr>
        <w:t>MediaTek Inc, Intel Corporation</w:t>
      </w:r>
      <w:r w:rsidR="00AC16FB">
        <w:rPr>
          <w:rFonts w:cstheme="minorHAnsi"/>
        </w:rPr>
        <w:t xml:space="preserve">, </w:t>
      </w:r>
      <w:r w:rsidR="00964F8E">
        <w:rPr>
          <w:rFonts w:cstheme="minorHAnsi"/>
        </w:rPr>
        <w:t>September</w:t>
      </w:r>
      <w:r w:rsidR="00AC16FB">
        <w:rPr>
          <w:rFonts w:cstheme="minorHAnsi"/>
        </w:rPr>
        <w:t xml:space="preserve"> 2022</w:t>
      </w:r>
      <w:r w:rsidR="00D32C5A">
        <w:rPr>
          <w:rFonts w:cstheme="minorHAnsi"/>
        </w:rPr>
        <w:t>.</w:t>
      </w:r>
      <w:bookmarkEnd w:id="4"/>
    </w:p>
    <w:p w14:paraId="1167EDB9" w14:textId="2E6139A8" w:rsidR="00EC3073" w:rsidRPr="00964F8E" w:rsidRDefault="00964F8E" w:rsidP="00964F8E">
      <w:pPr>
        <w:pStyle w:val="ListParagraph"/>
        <w:numPr>
          <w:ilvl w:val="0"/>
          <w:numId w:val="15"/>
        </w:numPr>
        <w:jc w:val="both"/>
        <w:rPr>
          <w:rFonts w:cstheme="minorHAnsi"/>
          <w:color w:val="000000"/>
        </w:rPr>
      </w:pPr>
      <w:bookmarkStart w:id="5" w:name="_Ref115406833"/>
      <w:r>
        <w:rPr>
          <w:rFonts w:cstheme="minorHAnsi"/>
          <w:color w:val="000000"/>
        </w:rPr>
        <w:t>R4-2214346, “</w:t>
      </w:r>
      <w:r w:rsidRPr="00964F8E">
        <w:rPr>
          <w:rFonts w:cstheme="minorHAnsi"/>
          <w:color w:val="000000"/>
        </w:rPr>
        <w:t>WF on further enhancements on measurement gaps and measurements without gaps</w:t>
      </w:r>
      <w:r>
        <w:rPr>
          <w:rFonts w:cstheme="minorHAnsi"/>
          <w:color w:val="000000"/>
        </w:rPr>
        <w:t>”, MediaTek inc. August 2022.</w:t>
      </w:r>
      <w:bookmarkEnd w:id="5"/>
    </w:p>
    <w:sectPr w:rsidR="00EC3073" w:rsidRPr="00964F8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D4AC6" w14:textId="77777777" w:rsidR="00274B25" w:rsidRDefault="00274B25">
      <w:r>
        <w:separator/>
      </w:r>
    </w:p>
  </w:endnote>
  <w:endnote w:type="continuationSeparator" w:id="0">
    <w:p w14:paraId="5112E24F" w14:textId="77777777" w:rsidR="00274B25" w:rsidRDefault="00274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35A26" w14:textId="77777777" w:rsidR="00274B25" w:rsidRDefault="00274B25">
      <w:r>
        <w:separator/>
      </w:r>
    </w:p>
  </w:footnote>
  <w:footnote w:type="continuationSeparator" w:id="0">
    <w:p w14:paraId="5A8365C1" w14:textId="77777777" w:rsidR="00274B25" w:rsidRDefault="00274B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6F9D36A5"/>
    <w:multiLevelType w:val="multilevel"/>
    <w:tmpl w:val="3E8C0C9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2"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4F63C8"/>
    <w:multiLevelType w:val="multilevel"/>
    <w:tmpl w:val="97CE578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29"/>
  </w:num>
  <w:num w:numId="2">
    <w:abstractNumId w:val="16"/>
  </w:num>
  <w:num w:numId="3">
    <w:abstractNumId w:val="3"/>
  </w:num>
  <w:num w:numId="4">
    <w:abstractNumId w:val="32"/>
  </w:num>
  <w:num w:numId="5">
    <w:abstractNumId w:val="5"/>
  </w:num>
  <w:num w:numId="6">
    <w:abstractNumId w:val="11"/>
  </w:num>
  <w:num w:numId="7">
    <w:abstractNumId w:val="6"/>
  </w:num>
  <w:num w:numId="8">
    <w:abstractNumId w:val="7"/>
  </w:num>
  <w:num w:numId="9">
    <w:abstractNumId w:val="12"/>
  </w:num>
  <w:num w:numId="10">
    <w:abstractNumId w:val="25"/>
  </w:num>
  <w:num w:numId="11">
    <w:abstractNumId w:val="28"/>
  </w:num>
  <w:num w:numId="12">
    <w:abstractNumId w:val="19"/>
  </w:num>
  <w:num w:numId="13">
    <w:abstractNumId w:val="21"/>
  </w:num>
  <w:num w:numId="14">
    <w:abstractNumId w:val="27"/>
  </w:num>
  <w:num w:numId="15">
    <w:abstractNumId w:val="24"/>
  </w:num>
  <w:num w:numId="16">
    <w:abstractNumId w:val="14"/>
  </w:num>
  <w:num w:numId="17">
    <w:abstractNumId w:val="23"/>
  </w:num>
  <w:num w:numId="18">
    <w:abstractNumId w:val="1"/>
  </w:num>
  <w:num w:numId="19">
    <w:abstractNumId w:val="10"/>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0"/>
  </w:num>
  <w:num w:numId="24">
    <w:abstractNumId w:val="20"/>
  </w:num>
  <w:num w:numId="25">
    <w:abstractNumId w:val="2"/>
  </w:num>
  <w:num w:numId="26">
    <w:abstractNumId w:val="35"/>
  </w:num>
  <w:num w:numId="27">
    <w:abstractNumId w:val="9"/>
  </w:num>
  <w:num w:numId="28">
    <w:abstractNumId w:val="13"/>
  </w:num>
  <w:num w:numId="29">
    <w:abstractNumId w:val="17"/>
  </w:num>
  <w:num w:numId="3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4"/>
  </w:num>
  <w:num w:numId="33">
    <w:abstractNumId w:val="26"/>
  </w:num>
  <w:num w:numId="34">
    <w:abstractNumId w:val="30"/>
  </w:num>
  <w:num w:numId="35">
    <w:abstractNumId w:val="8"/>
  </w:num>
  <w:num w:numId="36">
    <w:abstractNumId w:val="15"/>
  </w:num>
  <w:num w:numId="37">
    <w:abstractNumId w:val="33"/>
  </w:num>
  <w:num w:numId="38">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6B7C"/>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43A"/>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0DC"/>
    <w:rsid w:val="000C197E"/>
    <w:rsid w:val="000C1AEF"/>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901"/>
    <w:rsid w:val="000E6A1C"/>
    <w:rsid w:val="000E6E5C"/>
    <w:rsid w:val="000E6EFC"/>
    <w:rsid w:val="000E706C"/>
    <w:rsid w:val="000E7AFA"/>
    <w:rsid w:val="000F0786"/>
    <w:rsid w:val="000F08AA"/>
    <w:rsid w:val="000F0E8B"/>
    <w:rsid w:val="000F1031"/>
    <w:rsid w:val="000F1223"/>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E65"/>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477F3"/>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625"/>
    <w:rsid w:val="001C7CC5"/>
    <w:rsid w:val="001D0296"/>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3EA9"/>
    <w:rsid w:val="002140D6"/>
    <w:rsid w:val="002141D8"/>
    <w:rsid w:val="00214711"/>
    <w:rsid w:val="002149AF"/>
    <w:rsid w:val="00214D20"/>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9B"/>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B25"/>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0E"/>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10D"/>
    <w:rsid w:val="003533A1"/>
    <w:rsid w:val="00353440"/>
    <w:rsid w:val="0035361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BB4"/>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19F"/>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ADD"/>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488"/>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013"/>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4CF"/>
    <w:rsid w:val="005529C4"/>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2AEC"/>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C51"/>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00F"/>
    <w:rsid w:val="005A5651"/>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7EE"/>
    <w:rsid w:val="00676BDC"/>
    <w:rsid w:val="00676E96"/>
    <w:rsid w:val="0067700F"/>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0D"/>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2F8"/>
    <w:rsid w:val="006E13D1"/>
    <w:rsid w:val="006E1952"/>
    <w:rsid w:val="006E1C63"/>
    <w:rsid w:val="006E2013"/>
    <w:rsid w:val="006E256B"/>
    <w:rsid w:val="006E2809"/>
    <w:rsid w:val="006E2DB5"/>
    <w:rsid w:val="006E3A94"/>
    <w:rsid w:val="006E3C6B"/>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F0"/>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3A4"/>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4BBE"/>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5"/>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5B2"/>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6F1"/>
    <w:rsid w:val="00882911"/>
    <w:rsid w:val="00882EC6"/>
    <w:rsid w:val="008839D3"/>
    <w:rsid w:val="00883F87"/>
    <w:rsid w:val="0088427B"/>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2DD2"/>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60A7"/>
    <w:rsid w:val="008B6322"/>
    <w:rsid w:val="008B6491"/>
    <w:rsid w:val="008B6D94"/>
    <w:rsid w:val="008B6FEB"/>
    <w:rsid w:val="008B77B0"/>
    <w:rsid w:val="008C08BB"/>
    <w:rsid w:val="008C09EB"/>
    <w:rsid w:val="008C146F"/>
    <w:rsid w:val="008C178D"/>
    <w:rsid w:val="008C1912"/>
    <w:rsid w:val="008C2186"/>
    <w:rsid w:val="008C22E1"/>
    <w:rsid w:val="008C24DA"/>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E40"/>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10E"/>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5E3"/>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8E"/>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26E"/>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096"/>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6AA"/>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EF1"/>
    <w:rsid w:val="00B80F87"/>
    <w:rsid w:val="00B81124"/>
    <w:rsid w:val="00B8113F"/>
    <w:rsid w:val="00B81C10"/>
    <w:rsid w:val="00B81CF1"/>
    <w:rsid w:val="00B81D97"/>
    <w:rsid w:val="00B823A3"/>
    <w:rsid w:val="00B82613"/>
    <w:rsid w:val="00B82D33"/>
    <w:rsid w:val="00B82DA6"/>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359"/>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704"/>
    <w:rsid w:val="00BE4808"/>
    <w:rsid w:val="00BE484A"/>
    <w:rsid w:val="00BE4934"/>
    <w:rsid w:val="00BE4C2A"/>
    <w:rsid w:val="00BE4CCA"/>
    <w:rsid w:val="00BE4ED4"/>
    <w:rsid w:val="00BE5517"/>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6C2"/>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87A22"/>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4ABC"/>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9A9"/>
    <w:rsid w:val="00CC230D"/>
    <w:rsid w:val="00CC2635"/>
    <w:rsid w:val="00CC2AE9"/>
    <w:rsid w:val="00CC30EC"/>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03C"/>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0D1"/>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608C"/>
    <w:rsid w:val="00D56A10"/>
    <w:rsid w:val="00D56BA7"/>
    <w:rsid w:val="00D56CD1"/>
    <w:rsid w:val="00D5708E"/>
    <w:rsid w:val="00D572C9"/>
    <w:rsid w:val="00D573E5"/>
    <w:rsid w:val="00D575D9"/>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11"/>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11"/>
    <w:rsid w:val="00D844A3"/>
    <w:rsid w:val="00D844CD"/>
    <w:rsid w:val="00D848F7"/>
    <w:rsid w:val="00D84963"/>
    <w:rsid w:val="00D84A46"/>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E8"/>
    <w:rsid w:val="00DB33A0"/>
    <w:rsid w:val="00DB38A9"/>
    <w:rsid w:val="00DB3A47"/>
    <w:rsid w:val="00DB3A51"/>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641"/>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37D39"/>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004"/>
    <w:rsid w:val="00E7722D"/>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B4F"/>
    <w:rsid w:val="00E92E8B"/>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073"/>
    <w:rsid w:val="00EC311A"/>
    <w:rsid w:val="00EC32E9"/>
    <w:rsid w:val="00EC393D"/>
    <w:rsid w:val="00EC39BB"/>
    <w:rsid w:val="00EC3BF8"/>
    <w:rsid w:val="00EC505F"/>
    <w:rsid w:val="00EC5158"/>
    <w:rsid w:val="00EC52EB"/>
    <w:rsid w:val="00EC555B"/>
    <w:rsid w:val="00EC5648"/>
    <w:rsid w:val="00EC5F70"/>
    <w:rsid w:val="00EC5FB4"/>
    <w:rsid w:val="00EC64DF"/>
    <w:rsid w:val="00EC67A7"/>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EF7F67"/>
    <w:rsid w:val="00F004A9"/>
    <w:rsid w:val="00F00766"/>
    <w:rsid w:val="00F00ABE"/>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1D4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311"/>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743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431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852</Words>
  <Characters>5051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2022-09-30T17:52:00Z</dcterms:created>
  <dcterms:modified xsi:type="dcterms:W3CDTF">2022-09-30T17:52:00Z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